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BCBD6" w14:textId="2AD98410" w:rsidR="00F62591" w:rsidRDefault="00F62591" w:rsidP="00F62591">
      <w:pPr>
        <w:pStyle w:val="3GPPHeader"/>
        <w:spacing w:after="60"/>
        <w:rPr>
          <w:sz w:val="32"/>
          <w:szCs w:val="32"/>
          <w:highlight w:val="yellow"/>
        </w:rPr>
      </w:pPr>
      <w:r>
        <w:t>3GPP TSG-RAN WG2 #10</w:t>
      </w:r>
      <w:r w:rsidR="00BD460B">
        <w:t>2</w:t>
      </w:r>
      <w:r>
        <w:tab/>
      </w:r>
      <w:r w:rsidR="002E6171" w:rsidRPr="002E6171">
        <w:rPr>
          <w:sz w:val="32"/>
          <w:szCs w:val="32"/>
        </w:rPr>
        <w:t>R2-1808111</w:t>
      </w:r>
    </w:p>
    <w:p w14:paraId="1187D931" w14:textId="73B01BB4" w:rsidR="00F62591" w:rsidRDefault="00BD460B" w:rsidP="00F62591">
      <w:pPr>
        <w:pStyle w:val="CRCoverPage"/>
        <w:outlineLvl w:val="0"/>
        <w:rPr>
          <w:b/>
          <w:noProof/>
          <w:sz w:val="24"/>
        </w:rPr>
      </w:pPr>
      <w:r>
        <w:rPr>
          <w:b/>
          <w:noProof/>
          <w:sz w:val="24"/>
        </w:rPr>
        <w:t>Busan</w:t>
      </w:r>
      <w:r w:rsidR="00F62591">
        <w:rPr>
          <w:b/>
          <w:noProof/>
          <w:sz w:val="24"/>
        </w:rPr>
        <w:t xml:space="preserve">, </w:t>
      </w:r>
      <w:r>
        <w:rPr>
          <w:b/>
          <w:noProof/>
          <w:sz w:val="24"/>
        </w:rPr>
        <w:t>Korea</w:t>
      </w:r>
      <w:r w:rsidR="00F62591">
        <w:rPr>
          <w:b/>
          <w:noProof/>
          <w:sz w:val="24"/>
        </w:rPr>
        <w:t xml:space="preserve">, </w:t>
      </w:r>
      <w:r>
        <w:rPr>
          <w:b/>
          <w:noProof/>
          <w:sz w:val="24"/>
        </w:rPr>
        <w:t>21</w:t>
      </w:r>
      <w:r w:rsidR="00F62591">
        <w:rPr>
          <w:b/>
          <w:noProof/>
          <w:sz w:val="24"/>
          <w:vertAlign w:val="superscript"/>
        </w:rPr>
        <w:t>th</w:t>
      </w:r>
      <w:r w:rsidR="00F62591">
        <w:rPr>
          <w:b/>
          <w:noProof/>
          <w:sz w:val="24"/>
        </w:rPr>
        <w:t xml:space="preserve"> – 2</w:t>
      </w:r>
      <w:r w:rsidR="008B3B21">
        <w:rPr>
          <w:b/>
          <w:noProof/>
          <w:sz w:val="24"/>
        </w:rPr>
        <w:t>5</w:t>
      </w:r>
      <w:r w:rsidR="00F62591">
        <w:rPr>
          <w:b/>
          <w:noProof/>
          <w:sz w:val="24"/>
          <w:vertAlign w:val="superscript"/>
        </w:rPr>
        <w:t>th</w:t>
      </w:r>
      <w:r w:rsidR="00F62591">
        <w:rPr>
          <w:b/>
          <w:noProof/>
          <w:sz w:val="24"/>
        </w:rPr>
        <w:t xml:space="preserve"> </w:t>
      </w:r>
      <w:r w:rsidR="008B3B21">
        <w:rPr>
          <w:b/>
          <w:noProof/>
          <w:sz w:val="24"/>
        </w:rPr>
        <w:t>May</w:t>
      </w:r>
      <w:r w:rsidR="00F62591">
        <w:rPr>
          <w:b/>
          <w:noProof/>
          <w:sz w:val="24"/>
        </w:rPr>
        <w:t xml:space="preserve"> 2018</w:t>
      </w:r>
    </w:p>
    <w:p w14:paraId="23A3D770" w14:textId="77777777" w:rsidR="00F62591" w:rsidRPr="00CE0424" w:rsidRDefault="00F62591" w:rsidP="00F62591">
      <w:pPr>
        <w:pStyle w:val="3GPPHeader"/>
      </w:pPr>
    </w:p>
    <w:p w14:paraId="5F8CA4B9" w14:textId="0BCF3AAB" w:rsidR="00F62591" w:rsidRPr="00A326F6" w:rsidRDefault="00F62591" w:rsidP="00F62591">
      <w:pPr>
        <w:pStyle w:val="3GPPHeader"/>
        <w:rPr>
          <w:sz w:val="22"/>
          <w:szCs w:val="22"/>
        </w:rPr>
      </w:pPr>
      <w:r w:rsidRPr="00A326F6">
        <w:rPr>
          <w:sz w:val="22"/>
          <w:szCs w:val="22"/>
        </w:rPr>
        <w:t>Agenda Item:</w:t>
      </w:r>
      <w:r w:rsidRPr="00A326F6">
        <w:rPr>
          <w:sz w:val="22"/>
          <w:szCs w:val="22"/>
        </w:rPr>
        <w:tab/>
      </w:r>
      <w:r w:rsidR="00537C2F" w:rsidRPr="00A326F6">
        <w:rPr>
          <w:sz w:val="22"/>
          <w:szCs w:val="22"/>
        </w:rPr>
        <w:t>9.8.5</w:t>
      </w:r>
    </w:p>
    <w:p w14:paraId="31984086" w14:textId="77777777" w:rsidR="00F62591" w:rsidRPr="00CE0424" w:rsidRDefault="00F62591" w:rsidP="00F62591">
      <w:pPr>
        <w:pStyle w:val="3GPPHeader"/>
        <w:rPr>
          <w:sz w:val="22"/>
          <w:szCs w:val="22"/>
        </w:rPr>
      </w:pPr>
      <w:r>
        <w:rPr>
          <w:sz w:val="22"/>
          <w:szCs w:val="22"/>
        </w:rPr>
        <w:t>Source:</w:t>
      </w:r>
      <w:r w:rsidRPr="00CE0424">
        <w:rPr>
          <w:sz w:val="22"/>
          <w:szCs w:val="22"/>
        </w:rPr>
        <w:tab/>
        <w:t>Ericsson</w:t>
      </w:r>
    </w:p>
    <w:p w14:paraId="38F01D10" w14:textId="6B11BB6F" w:rsidR="00F62591" w:rsidRPr="00CE0424" w:rsidRDefault="00F62591" w:rsidP="00F62591">
      <w:pPr>
        <w:pStyle w:val="3GPPHeader"/>
        <w:rPr>
          <w:sz w:val="22"/>
          <w:szCs w:val="22"/>
        </w:rPr>
      </w:pPr>
      <w:r>
        <w:rPr>
          <w:sz w:val="22"/>
          <w:szCs w:val="22"/>
        </w:rPr>
        <w:t>Title:</w:t>
      </w:r>
      <w:r w:rsidRPr="00CE0424">
        <w:rPr>
          <w:sz w:val="22"/>
          <w:szCs w:val="22"/>
        </w:rPr>
        <w:tab/>
      </w:r>
      <w:r w:rsidR="00606EA4">
        <w:rPr>
          <w:sz w:val="22"/>
          <w:szCs w:val="22"/>
        </w:rPr>
        <w:t xml:space="preserve">On </w:t>
      </w:r>
      <w:r w:rsidR="0018058D">
        <w:rPr>
          <w:sz w:val="22"/>
          <w:szCs w:val="22"/>
        </w:rPr>
        <w:t xml:space="preserve">representation, </w:t>
      </w:r>
      <w:r w:rsidR="00C13538">
        <w:rPr>
          <w:sz w:val="22"/>
          <w:szCs w:val="22"/>
        </w:rPr>
        <w:t>broadcast and ciphering of</w:t>
      </w:r>
      <w:r w:rsidR="00681706">
        <w:rPr>
          <w:sz w:val="22"/>
          <w:szCs w:val="22"/>
        </w:rPr>
        <w:t xml:space="preserve"> positioning SIBs</w:t>
      </w:r>
    </w:p>
    <w:p w14:paraId="6E97B41E" w14:textId="77777777" w:rsidR="00F62591" w:rsidRPr="00CE0424" w:rsidRDefault="00F62591" w:rsidP="00F62591">
      <w:pPr>
        <w:pStyle w:val="3GPPHeader"/>
        <w:rPr>
          <w:sz w:val="22"/>
          <w:szCs w:val="22"/>
        </w:rPr>
      </w:pPr>
      <w:r w:rsidRPr="00CE0424">
        <w:rPr>
          <w:sz w:val="22"/>
          <w:szCs w:val="22"/>
        </w:rPr>
        <w:t>Document for:</w:t>
      </w:r>
      <w:r w:rsidRPr="00CE0424">
        <w:rPr>
          <w:sz w:val="22"/>
          <w:szCs w:val="22"/>
        </w:rPr>
        <w:tab/>
      </w:r>
      <w:r w:rsidRPr="003623AE">
        <w:rPr>
          <w:sz w:val="22"/>
          <w:szCs w:val="22"/>
        </w:rPr>
        <w:t>Discussion, Decision</w:t>
      </w:r>
    </w:p>
    <w:p w14:paraId="4CE5E3C6" w14:textId="77777777" w:rsidR="00F62591" w:rsidRPr="00CE0424" w:rsidRDefault="00F62591" w:rsidP="00F62591"/>
    <w:p w14:paraId="2A600CF4" w14:textId="77777777" w:rsidR="00F62591" w:rsidRDefault="00F62591" w:rsidP="00F62591">
      <w:pPr>
        <w:pStyle w:val="Heading1"/>
      </w:pPr>
      <w:r w:rsidRPr="00CE0424">
        <w:t>Introduction</w:t>
      </w:r>
    </w:p>
    <w:p w14:paraId="57F974E9" w14:textId="77777777" w:rsidR="004A372B" w:rsidRPr="00DB011A" w:rsidRDefault="004A372B" w:rsidP="004A372B">
      <w:bookmarkStart w:id="0" w:name="_Ref178064866"/>
      <w:r w:rsidRPr="00DB011A">
        <w:t>One objective for the agreed work item [1] is to specify a new SIB to support broadcast of assistance data:</w:t>
      </w:r>
    </w:p>
    <w:p w14:paraId="1806E843" w14:textId="77777777" w:rsidR="004A372B" w:rsidRPr="00DB011A" w:rsidRDefault="004A372B" w:rsidP="004A372B"/>
    <w:p w14:paraId="5C090F1B" w14:textId="77777777" w:rsidR="004A372B" w:rsidRPr="007060F7" w:rsidRDefault="004A372B" w:rsidP="004A372B">
      <w:pPr>
        <w:pStyle w:val="ListParagraph"/>
        <w:numPr>
          <w:ilvl w:val="0"/>
          <w:numId w:val="19"/>
        </w:numPr>
        <w:spacing w:line="276" w:lineRule="auto"/>
        <w:contextualSpacing w:val="0"/>
        <w:rPr>
          <w:i/>
          <w:iCs/>
        </w:rPr>
      </w:pPr>
      <w:r w:rsidRPr="007060F7">
        <w:rPr>
          <w:i/>
          <w:iCs/>
        </w:rPr>
        <w:t xml:space="preserve">Broadcasting of assistance data </w:t>
      </w:r>
      <w:r w:rsidRPr="009B4F84">
        <w:rPr>
          <w:bCs/>
          <w:i/>
          <w:iCs/>
          <w:lang w:val="fr-FR"/>
        </w:rPr>
        <w:t>[RAN2, RAN3, SA3, SA2]</w:t>
      </w:r>
    </w:p>
    <w:p w14:paraId="6295648F" w14:textId="77777777" w:rsidR="004A372B" w:rsidRPr="007060F7" w:rsidRDefault="004A372B" w:rsidP="004A372B">
      <w:pPr>
        <w:pStyle w:val="ListParagraph"/>
        <w:numPr>
          <w:ilvl w:val="1"/>
          <w:numId w:val="19"/>
        </w:numPr>
        <w:spacing w:line="276" w:lineRule="auto"/>
        <w:contextualSpacing w:val="0"/>
        <w:rPr>
          <w:i/>
          <w:iCs/>
        </w:rPr>
      </w:pPr>
      <w:r w:rsidRPr="007060F7">
        <w:rPr>
          <w:i/>
          <w:iCs/>
        </w:rPr>
        <w:t xml:space="preserve">Specify a new SIB to support signalling of positioning assistance information for A-GNSS, RTK and UE-based OTDOA assistance information. </w:t>
      </w:r>
    </w:p>
    <w:p w14:paraId="183FB56B" w14:textId="77777777" w:rsidR="004A372B" w:rsidRDefault="004A372B" w:rsidP="004A372B">
      <w:pPr>
        <w:pStyle w:val="ListParagraph"/>
        <w:numPr>
          <w:ilvl w:val="1"/>
          <w:numId w:val="19"/>
        </w:numPr>
        <w:spacing w:line="276" w:lineRule="auto"/>
        <w:contextualSpacing w:val="0"/>
        <w:rPr>
          <w:i/>
          <w:iCs/>
        </w:rPr>
      </w:pPr>
      <w:r w:rsidRPr="007060F7">
        <w:rPr>
          <w:i/>
          <w:iCs/>
        </w:rPr>
        <w:t xml:space="preserve">Specify optional encryption procedure for broadcast assistance data, including mechanism for delivery of UE-specific encryption keys. </w:t>
      </w:r>
    </w:p>
    <w:p w14:paraId="5F1F79D3" w14:textId="77777777" w:rsidR="004A372B" w:rsidRPr="007060F7" w:rsidRDefault="004A372B" w:rsidP="004A372B">
      <w:pPr>
        <w:pStyle w:val="ListParagraph"/>
        <w:ind w:left="1440"/>
        <w:rPr>
          <w:i/>
          <w:iCs/>
        </w:rPr>
      </w:pPr>
    </w:p>
    <w:p w14:paraId="685CCBFF" w14:textId="2325D6E4" w:rsidR="00B11FBC" w:rsidRDefault="00B11FBC" w:rsidP="004A372B">
      <w:pPr>
        <w:pStyle w:val="BodyText"/>
        <w:rPr>
          <w:lang w:val="en-US"/>
        </w:rPr>
      </w:pPr>
      <w:r>
        <w:rPr>
          <w:lang w:val="en-US"/>
        </w:rPr>
        <w:t>The following agreement was reached at RAN2#101:</w:t>
      </w:r>
    </w:p>
    <w:p w14:paraId="59BF48C9" w14:textId="77777777" w:rsidR="00B11FBC" w:rsidRPr="004340C0" w:rsidRDefault="00B11FBC" w:rsidP="00B11FBC">
      <w:pPr>
        <w:pStyle w:val="NO"/>
        <w:numPr>
          <w:ilvl w:val="0"/>
          <w:numId w:val="15"/>
        </w:numPr>
        <w:pBdr>
          <w:top w:val="single" w:sz="4" w:space="1" w:color="auto"/>
          <w:left w:val="single" w:sz="4" w:space="4" w:color="auto"/>
          <w:bottom w:val="single" w:sz="4" w:space="1" w:color="auto"/>
          <w:right w:val="single" w:sz="4" w:space="4" w:color="auto"/>
        </w:pBdr>
        <w:jc w:val="left"/>
        <w:rPr>
          <w:noProof/>
          <w:lang w:val="en-US" w:eastAsia="ko-KR"/>
        </w:rPr>
      </w:pPr>
      <w:r>
        <w:rPr>
          <w:noProof/>
          <w:lang w:val="en-US" w:eastAsia="ko-KR"/>
        </w:rPr>
        <w:t>Proceed with the QC proposal (one SIB per AD element) as a baseline.  Related contributions are invited on complexity analysis and possible grouping of some elements in the same SIB.</w:t>
      </w:r>
    </w:p>
    <w:p w14:paraId="7DB19BA0" w14:textId="77777777" w:rsidR="00B11FBC" w:rsidRDefault="00B11FBC" w:rsidP="004A372B">
      <w:pPr>
        <w:pStyle w:val="BodyText"/>
        <w:rPr>
          <w:lang w:val="en-US"/>
        </w:rPr>
      </w:pPr>
    </w:p>
    <w:p w14:paraId="7794E462" w14:textId="5AD2E9B6" w:rsidR="00A435EB" w:rsidRDefault="00A435EB" w:rsidP="004A372B">
      <w:pPr>
        <w:pStyle w:val="BodyText"/>
        <w:rPr>
          <w:lang w:val="en-US"/>
        </w:rPr>
      </w:pPr>
      <w:r>
        <w:rPr>
          <w:lang w:val="en-US"/>
        </w:rPr>
        <w:t>At RAN2#101bis, the following was agreed</w:t>
      </w:r>
      <w:r w:rsidR="005E5115">
        <w:rPr>
          <w:lang w:val="en-US"/>
        </w:rPr>
        <w:t xml:space="preserve"> for positioning SIB scheduling</w:t>
      </w:r>
      <w:r>
        <w:rPr>
          <w:lang w:val="en-US"/>
        </w:rPr>
        <w:t>:</w:t>
      </w:r>
    </w:p>
    <w:p w14:paraId="6474C2FD" w14:textId="63BE8C07" w:rsidR="005E5115" w:rsidRDefault="005E5115" w:rsidP="004A372B">
      <w:pPr>
        <w:pStyle w:val="BodyText"/>
        <w:rPr>
          <w:lang w:val="en-US"/>
        </w:rPr>
      </w:pPr>
    </w:p>
    <w:p w14:paraId="4969D544" w14:textId="77777777" w:rsidR="005E5115" w:rsidRDefault="005E5115" w:rsidP="005E5115">
      <w:pPr>
        <w:pStyle w:val="Doc-text2"/>
        <w:pBdr>
          <w:top w:val="single" w:sz="4" w:space="1" w:color="auto"/>
          <w:left w:val="single" w:sz="4" w:space="4" w:color="auto"/>
          <w:bottom w:val="single" w:sz="4" w:space="1" w:color="auto"/>
          <w:right w:val="single" w:sz="4" w:space="4" w:color="auto"/>
        </w:pBdr>
        <w:ind w:left="1259" w:firstLine="0"/>
        <w:rPr>
          <w:lang w:val="en-GB"/>
        </w:rPr>
      </w:pPr>
      <w:r>
        <w:t>Support both pseudo segmentation (at E-SMLC) and octet string segmentation.</w:t>
      </w:r>
    </w:p>
    <w:p w14:paraId="200EC887" w14:textId="740CE3FD" w:rsidR="005E5115" w:rsidRDefault="005E5115" w:rsidP="004A372B">
      <w:pPr>
        <w:pStyle w:val="BodyText"/>
      </w:pPr>
    </w:p>
    <w:p w14:paraId="2D935294" w14:textId="6CBD2335" w:rsidR="005E5115" w:rsidRPr="005E5115" w:rsidRDefault="005E5115" w:rsidP="005E5115">
      <w:pPr>
        <w:pStyle w:val="Doc-text2"/>
        <w:pBdr>
          <w:top w:val="single" w:sz="4" w:space="1" w:color="auto"/>
          <w:left w:val="single" w:sz="4" w:space="4" w:color="auto"/>
          <w:bottom w:val="single" w:sz="4" w:space="1" w:color="auto"/>
          <w:right w:val="single" w:sz="4" w:space="4" w:color="auto"/>
        </w:pBdr>
        <w:rPr>
          <w:lang w:val="en-GB"/>
        </w:rPr>
      </w:pPr>
      <w:r>
        <w:t>Support octet string segmentation also at E-SMLC</w:t>
      </w:r>
    </w:p>
    <w:p w14:paraId="093A1F50" w14:textId="77777777" w:rsidR="005E5115" w:rsidRDefault="005E5115" w:rsidP="004A372B">
      <w:pPr>
        <w:pStyle w:val="BodyText"/>
        <w:rPr>
          <w:lang w:val="en-US"/>
        </w:rPr>
      </w:pPr>
    </w:p>
    <w:p w14:paraId="796ED789" w14:textId="77777777" w:rsidR="005E5115" w:rsidRDefault="005E5115" w:rsidP="005E5115">
      <w:pPr>
        <w:pStyle w:val="Doc-text2"/>
        <w:pBdr>
          <w:top w:val="single" w:sz="4" w:space="1" w:color="auto"/>
          <w:left w:val="single" w:sz="4" w:space="4" w:color="auto"/>
          <w:bottom w:val="single" w:sz="4" w:space="1" w:color="auto"/>
          <w:right w:val="single" w:sz="4" w:space="4" w:color="auto"/>
        </w:pBdr>
        <w:rPr>
          <w:lang w:val="en-GB"/>
        </w:rPr>
      </w:pPr>
      <w:r>
        <w:t>Have a separate SIB scheduling structure within SIB1 for positioning SIBs.</w:t>
      </w:r>
    </w:p>
    <w:p w14:paraId="2BC46931" w14:textId="77777777" w:rsidR="005E5115" w:rsidRDefault="005E5115" w:rsidP="004A372B">
      <w:pPr>
        <w:pStyle w:val="BodyText"/>
        <w:rPr>
          <w:lang w:val="en-US"/>
        </w:rPr>
      </w:pPr>
    </w:p>
    <w:p w14:paraId="51DF1BC0"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rPr>
          <w:lang w:val="en-GB"/>
        </w:rPr>
      </w:pPr>
      <w:r>
        <w:t>Use the existing SIB periodicities.</w:t>
      </w:r>
    </w:p>
    <w:p w14:paraId="398392FE" w14:textId="7D573901" w:rsidR="005E5115" w:rsidRPr="005E5115" w:rsidRDefault="005E5115" w:rsidP="005E5115">
      <w:pPr>
        <w:pStyle w:val="BodyText"/>
        <w:tabs>
          <w:tab w:val="left" w:pos="1622"/>
        </w:tabs>
      </w:pPr>
      <w:r>
        <w:tab/>
      </w:r>
    </w:p>
    <w:p w14:paraId="221FFD36"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rPr>
          <w:lang w:val="en-GB"/>
        </w:rPr>
      </w:pPr>
      <w:r>
        <w:t>We have a single positioning SIB type with an OCTET STRING container, whose contents refer to LPP for encoding.</w:t>
      </w:r>
    </w:p>
    <w:p w14:paraId="4041CF11" w14:textId="77777777" w:rsidR="005E5115" w:rsidRDefault="005E5115" w:rsidP="005E5115">
      <w:pPr>
        <w:pStyle w:val="Doc-text2"/>
        <w:numPr>
          <w:ilvl w:val="0"/>
          <w:numId w:val="20"/>
        </w:numPr>
        <w:pBdr>
          <w:top w:val="single" w:sz="4" w:space="1" w:color="auto"/>
          <w:left w:val="single" w:sz="4" w:space="4" w:color="auto"/>
          <w:bottom w:val="single" w:sz="4" w:space="1" w:color="auto"/>
          <w:right w:val="single" w:sz="4" w:space="4" w:color="auto"/>
        </w:pBdr>
      </w:pPr>
      <w:r>
        <w:t>What is included in the OCTET STRING will be different for different positioning SIB types.</w:t>
      </w:r>
    </w:p>
    <w:p w14:paraId="316FBAF0" w14:textId="77777777" w:rsidR="005E5115" w:rsidRDefault="005E5115" w:rsidP="005E5115">
      <w:pPr>
        <w:pStyle w:val="BodyText"/>
        <w:rPr>
          <w:lang w:val="en-US"/>
        </w:rPr>
      </w:pPr>
      <w:r>
        <w:rPr>
          <w:lang w:val="en-US"/>
        </w:rPr>
        <w:t xml:space="preserve"> </w:t>
      </w:r>
    </w:p>
    <w:p w14:paraId="55917715" w14:textId="7650381D" w:rsidR="004A372B" w:rsidRPr="009D5E13" w:rsidRDefault="004A372B" w:rsidP="005E5115">
      <w:pPr>
        <w:pStyle w:val="BodyText"/>
        <w:rPr>
          <w:lang w:val="en-US"/>
        </w:rPr>
      </w:pPr>
      <w:r>
        <w:rPr>
          <w:lang w:val="en-US"/>
        </w:rPr>
        <w:t xml:space="preserve">In this paper, we </w:t>
      </w:r>
      <w:r w:rsidR="005E5115">
        <w:rPr>
          <w:lang w:val="en-US"/>
        </w:rPr>
        <w:t xml:space="preserve">discuss details about </w:t>
      </w:r>
      <w:r w:rsidR="00566382">
        <w:rPr>
          <w:lang w:val="en-US"/>
        </w:rPr>
        <w:t xml:space="preserve">how ciphering keys are mapped to assistance data types, how to represent the assistance data broadcast in LTE RRC in a generic fashion, </w:t>
      </w:r>
      <w:r w:rsidR="00EC6F65">
        <w:rPr>
          <w:lang w:val="en-US"/>
        </w:rPr>
        <w:t>where to configure the scheduling info list, as well as where the different assistance data types are defined</w:t>
      </w:r>
      <w:r w:rsidR="001D1204">
        <w:rPr>
          <w:lang w:val="en-US"/>
        </w:rPr>
        <w:t xml:space="preserve">. Finally, we also address how value tags should be introduced for an adequate assistance data broadcast. This discussion paper is related to the </w:t>
      </w:r>
      <w:r w:rsidR="007530E9">
        <w:rPr>
          <w:lang w:val="en-US"/>
        </w:rPr>
        <w:t>SIB scheduling discussion paper [2].</w:t>
      </w:r>
    </w:p>
    <w:p w14:paraId="60444DAD" w14:textId="3B61213D" w:rsidR="00F62591" w:rsidRDefault="00BF2F67" w:rsidP="00F62591">
      <w:pPr>
        <w:pStyle w:val="Heading1"/>
      </w:pPr>
      <w:bookmarkStart w:id="1" w:name="_Hlk513644349"/>
      <w:bookmarkEnd w:id="0"/>
      <w:r>
        <w:lastRenderedPageBreak/>
        <w:t>Mapping of ciphering key to assistance data</w:t>
      </w:r>
      <w:bookmarkEnd w:id="1"/>
    </w:p>
    <w:p w14:paraId="1844F442" w14:textId="70A6DE3D" w:rsidR="00BF2F67" w:rsidRDefault="00BF2F67" w:rsidP="00BF2F67">
      <w:r>
        <w:t>From the contributions at RAN2#101bis, it was clear that there are two different assumptions concerning how the ciphering key is mapped to assistance data. To initiate this discussion, we start with an overview figure</w:t>
      </w:r>
    </w:p>
    <w:p w14:paraId="1BFDE8EE" w14:textId="77777777" w:rsidR="00DA168A" w:rsidRDefault="00DA168A" w:rsidP="00DA168A">
      <w:pPr>
        <w:keepNext/>
        <w:jc w:val="center"/>
      </w:pPr>
      <w:r>
        <w:rPr>
          <w:noProof/>
        </w:rPr>
        <w:drawing>
          <wp:inline distT="0" distB="0" distL="0" distR="0" wp14:anchorId="21E8CFD1" wp14:editId="0FE1645F">
            <wp:extent cx="4778803" cy="2590800"/>
            <wp:effectExtent l="0" t="0" r="317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9813" cy="2591348"/>
                    </a:xfrm>
                    <a:prstGeom prst="rect">
                      <a:avLst/>
                    </a:prstGeom>
                    <a:noFill/>
                  </pic:spPr>
                </pic:pic>
              </a:graphicData>
            </a:graphic>
          </wp:inline>
        </w:drawing>
      </w:r>
    </w:p>
    <w:p w14:paraId="4CA8AC9E" w14:textId="6773295B" w:rsidR="00DA168A" w:rsidRDefault="00DA168A" w:rsidP="00DA168A">
      <w:pPr>
        <w:pStyle w:val="Caption"/>
      </w:pPr>
      <w:r>
        <w:t xml:space="preserve">Figure </w:t>
      </w:r>
      <w:r>
        <w:fldChar w:fldCharType="begin"/>
      </w:r>
      <w:r>
        <w:instrText xml:space="preserve"> SEQ Figure \* ARABIC </w:instrText>
      </w:r>
      <w:r>
        <w:fldChar w:fldCharType="separate"/>
      </w:r>
      <w:r>
        <w:rPr>
          <w:noProof/>
        </w:rPr>
        <w:t>1</w:t>
      </w:r>
      <w:r>
        <w:fldChar w:fldCharType="end"/>
      </w:r>
      <w:r>
        <w:t>. Overall architecture for ciphered assistance data broadcasting</w:t>
      </w:r>
    </w:p>
    <w:p w14:paraId="181D8D92" w14:textId="18F5A5EF" w:rsidR="00DA168A" w:rsidRDefault="00DA168A" w:rsidP="00BF2F67">
      <w:r>
        <w:t>The following interfaces need to be addressed in the signalling design, listed with some comments about the common understanding of what is supported:</w:t>
      </w:r>
    </w:p>
    <w:p w14:paraId="55FFC023" w14:textId="31C80E6E" w:rsidR="00DA168A" w:rsidRDefault="00DA168A" w:rsidP="00DA168A">
      <w:pPr>
        <w:pStyle w:val="ListParagraph"/>
        <w:numPr>
          <w:ilvl w:val="0"/>
          <w:numId w:val="24"/>
        </w:numPr>
        <w:rPr>
          <w:sz w:val="20"/>
        </w:rPr>
      </w:pPr>
      <w:r w:rsidRPr="00DA168A">
        <w:rPr>
          <w:sz w:val="20"/>
        </w:rPr>
        <w:t xml:space="preserve">HSS provides subscription information </w:t>
      </w:r>
      <w:r>
        <w:rPr>
          <w:sz w:val="20"/>
        </w:rPr>
        <w:t>to MME upon request for a specific UE</w:t>
      </w:r>
    </w:p>
    <w:p w14:paraId="62DE58D7" w14:textId="20EB31F2" w:rsidR="00DA168A" w:rsidRDefault="00DA168A" w:rsidP="00DA168A">
      <w:pPr>
        <w:pStyle w:val="ListParagraph"/>
        <w:numPr>
          <w:ilvl w:val="0"/>
          <w:numId w:val="24"/>
        </w:numPr>
        <w:rPr>
          <w:sz w:val="20"/>
        </w:rPr>
      </w:pPr>
      <w:r>
        <w:rPr>
          <w:sz w:val="20"/>
        </w:rPr>
        <w:t>E-SMLC provides ciphering key information concerning all defined keys as well as expiration times to MME.</w:t>
      </w:r>
    </w:p>
    <w:p w14:paraId="22B42C07" w14:textId="77777777" w:rsidR="00DA168A" w:rsidRDefault="00DA168A" w:rsidP="00DA168A">
      <w:pPr>
        <w:pStyle w:val="ListParagraph"/>
        <w:numPr>
          <w:ilvl w:val="0"/>
          <w:numId w:val="24"/>
        </w:numPr>
        <w:rPr>
          <w:sz w:val="20"/>
        </w:rPr>
      </w:pPr>
      <w:r>
        <w:rPr>
          <w:sz w:val="20"/>
        </w:rPr>
        <w:t>MME provides ciphering keys and expiration times to a requesting UE that matches the subscription information of the UE.</w:t>
      </w:r>
    </w:p>
    <w:p w14:paraId="0F2A2D85" w14:textId="62E02B64" w:rsidR="00DA168A" w:rsidRDefault="00DA168A" w:rsidP="00DA168A">
      <w:pPr>
        <w:pStyle w:val="ListParagraph"/>
        <w:numPr>
          <w:ilvl w:val="0"/>
          <w:numId w:val="24"/>
        </w:numPr>
        <w:rPr>
          <w:sz w:val="20"/>
        </w:rPr>
      </w:pPr>
      <w:r>
        <w:rPr>
          <w:sz w:val="20"/>
        </w:rPr>
        <w:t>E-SMLC sends the ciphered assistance data to the eNB for broadcast together with meta data, segmentation data,</w:t>
      </w:r>
      <w:r w:rsidR="00EE7184">
        <w:rPr>
          <w:sz w:val="20"/>
        </w:rPr>
        <w:t xml:space="preserve"> </w:t>
      </w:r>
      <w:r>
        <w:rPr>
          <w:sz w:val="20"/>
        </w:rPr>
        <w:t>ciphering information</w:t>
      </w:r>
      <w:r w:rsidR="00EE7184">
        <w:rPr>
          <w:sz w:val="20"/>
        </w:rPr>
        <w:t>, peridicity</w:t>
      </w:r>
      <w:r>
        <w:rPr>
          <w:sz w:val="20"/>
        </w:rPr>
        <w:t xml:space="preserve"> </w:t>
      </w:r>
    </w:p>
    <w:p w14:paraId="191C6C79" w14:textId="77777777" w:rsidR="00DA168A" w:rsidRDefault="00DA168A" w:rsidP="00DA168A">
      <w:pPr>
        <w:pStyle w:val="ListParagraph"/>
        <w:numPr>
          <w:ilvl w:val="0"/>
          <w:numId w:val="24"/>
        </w:numPr>
        <w:rPr>
          <w:sz w:val="20"/>
        </w:rPr>
      </w:pPr>
      <w:r>
        <w:rPr>
          <w:sz w:val="20"/>
        </w:rPr>
        <w:t>eNB broadcasts SIB scheduling information and SIBs with assistance data, optionally ciphered.</w:t>
      </w:r>
    </w:p>
    <w:p w14:paraId="79E7DA91" w14:textId="26184769" w:rsidR="00DA168A" w:rsidRPr="00DA168A" w:rsidRDefault="00DA168A" w:rsidP="00EE7184">
      <w:pPr>
        <w:pStyle w:val="ListParagraph"/>
        <w:rPr>
          <w:sz w:val="20"/>
        </w:rPr>
      </w:pPr>
    </w:p>
    <w:p w14:paraId="484E5110" w14:textId="5C7AA78F" w:rsidR="00DA168A" w:rsidRDefault="00DA168A" w:rsidP="00BF2F67">
      <w:r>
        <w:t>Any of the following two options are assumed, and RAN2 need to decide on which option to choose. The resulting signalling design over the different interfaces will depend on this decision.</w:t>
      </w:r>
      <w:r w:rsidR="002039FE">
        <w:t xml:space="preserve"> These options are described in detail in the following subsections.</w:t>
      </w:r>
    </w:p>
    <w:p w14:paraId="687B078B" w14:textId="2C6B93A2" w:rsidR="002039FE" w:rsidRDefault="002039FE" w:rsidP="00BF2F67">
      <w:r>
        <w:t>In addition, there is a need to discuss what information to provide per UE from HSS. Here, there are two alternatives:</w:t>
      </w:r>
    </w:p>
    <w:p w14:paraId="360B7123" w14:textId="75CFFBCE" w:rsidR="002039FE" w:rsidRDefault="002039FE" w:rsidP="002039FE">
      <w:pPr>
        <w:pStyle w:val="ListParagraph"/>
        <w:numPr>
          <w:ilvl w:val="0"/>
          <w:numId w:val="26"/>
        </w:numPr>
        <w:rPr>
          <w:sz w:val="20"/>
        </w:rPr>
      </w:pPr>
      <w:r w:rsidRPr="002039FE">
        <w:rPr>
          <w:sz w:val="20"/>
        </w:rPr>
        <w:t>Alt. 1. HSS only provides a high-level subscription class, and the scope of each subscription class is defined via E-SMLC</w:t>
      </w:r>
    </w:p>
    <w:p w14:paraId="46FC1023" w14:textId="77409749" w:rsidR="002039FE" w:rsidRDefault="002039FE" w:rsidP="002039FE">
      <w:pPr>
        <w:pStyle w:val="ListParagraph"/>
        <w:numPr>
          <w:ilvl w:val="0"/>
          <w:numId w:val="26"/>
        </w:numPr>
        <w:rPr>
          <w:sz w:val="20"/>
        </w:rPr>
      </w:pPr>
      <w:r>
        <w:rPr>
          <w:sz w:val="20"/>
        </w:rPr>
        <w:t>Alt. 2 HSS provides more detailed information, like ciphering key indices or assistance data types associated to the subscription</w:t>
      </w:r>
    </w:p>
    <w:p w14:paraId="03F8B9AB" w14:textId="6B6A68DE" w:rsidR="002039FE" w:rsidRDefault="002039FE" w:rsidP="002039FE">
      <w:r>
        <w:t>Note that there is no difference in flexibility here, just to what extent HSS shall be involved in the details. In our view, there is no reason to involve yet another node with details, since the other nodes needs to handle the details anyway. Therefore, we propose to only associate the UE to one, possible a set of subscription classes, whose meaning is defined by E-SMLC. Then, E-SMLC will provide the scope of each subscription class to the MME, so that the MME can personalize the information to the UE</w:t>
      </w:r>
      <w:r w:rsidR="00CB50F1">
        <w:t xml:space="preserve"> to match its subscription. This decision is independent of what option below that is selected.</w:t>
      </w:r>
    </w:p>
    <w:p w14:paraId="2EF926EA" w14:textId="77777777" w:rsidR="009747D4" w:rsidRPr="00DB011A" w:rsidRDefault="009747D4" w:rsidP="009747D4">
      <w:pPr>
        <w:pStyle w:val="BodyText"/>
      </w:pPr>
    </w:p>
    <w:p w14:paraId="0BB8A5FB" w14:textId="77777777" w:rsidR="009747D4" w:rsidRDefault="009747D4" w:rsidP="009747D4">
      <w:pPr>
        <w:pStyle w:val="Proposal"/>
      </w:pPr>
      <w:bookmarkStart w:id="2" w:name="_Toc513754558"/>
      <w:bookmarkStart w:id="3" w:name="_Toc513754826"/>
      <w:r>
        <w:t>Represent an assistance data subscription by an index in HSS, and a UE can be associated to one or more subscription classes.</w:t>
      </w:r>
      <w:bookmarkEnd w:id="2"/>
      <w:bookmarkEnd w:id="3"/>
    </w:p>
    <w:p w14:paraId="31E93ACF" w14:textId="77777777" w:rsidR="009747D4" w:rsidRDefault="009747D4" w:rsidP="009747D4">
      <w:pPr>
        <w:pStyle w:val="Proposal"/>
      </w:pPr>
      <w:r w:rsidRPr="00103386">
        <w:tab/>
      </w:r>
      <w:bookmarkStart w:id="4" w:name="_Toc513754559"/>
      <w:bookmarkStart w:id="5" w:name="_Toc513754827"/>
      <w:r>
        <w:t>Define the scope of each subscription class in E-SMLC, and send the subscription class and ciphering information to the MME.</w:t>
      </w:r>
      <w:bookmarkEnd w:id="4"/>
      <w:bookmarkEnd w:id="5"/>
    </w:p>
    <w:p w14:paraId="423ABDD0" w14:textId="77777777" w:rsidR="009747D4" w:rsidRDefault="009747D4" w:rsidP="002039FE"/>
    <w:p w14:paraId="61E7CA18" w14:textId="0FD58316" w:rsidR="00DA168A" w:rsidRDefault="00DA168A" w:rsidP="00DA168A">
      <w:pPr>
        <w:pStyle w:val="Heading2"/>
      </w:pPr>
      <w:r>
        <w:t>Option 1</w:t>
      </w:r>
    </w:p>
    <w:p w14:paraId="6E9DEA19" w14:textId="1A0E0AB1" w:rsidR="00BF2F67" w:rsidRDefault="00DA168A" w:rsidP="00BF2F67">
      <w:r>
        <w:t xml:space="preserve">The mapping between the ciphering key and the </w:t>
      </w:r>
      <w:r w:rsidR="002039FE">
        <w:t>assistance data type is defined via the scheduling information list of the SI messages. This means in detail, per interface, that:</w:t>
      </w:r>
    </w:p>
    <w:p w14:paraId="27BCF208" w14:textId="76CCF3A9" w:rsidR="002039FE" w:rsidRPr="00EE7184" w:rsidRDefault="002039FE" w:rsidP="002039FE">
      <w:pPr>
        <w:pStyle w:val="ListParagraph"/>
        <w:numPr>
          <w:ilvl w:val="0"/>
          <w:numId w:val="25"/>
        </w:numPr>
        <w:rPr>
          <w:sz w:val="20"/>
        </w:rPr>
      </w:pPr>
      <w:r w:rsidRPr="00EE7184">
        <w:rPr>
          <w:sz w:val="20"/>
        </w:rPr>
        <w:t xml:space="preserve">HSS </w:t>
      </w:r>
      <w:r w:rsidR="00EE7184" w:rsidRPr="00EE7184">
        <w:rPr>
          <w:sz w:val="20"/>
        </w:rPr>
        <w:t>only provides the subscription class(es) for a specific UE upon request from the MME</w:t>
      </w:r>
    </w:p>
    <w:p w14:paraId="2FAC8146" w14:textId="2CE487DD" w:rsidR="00EE7184" w:rsidRPr="00EE7184" w:rsidRDefault="00EE7184" w:rsidP="002039FE">
      <w:pPr>
        <w:pStyle w:val="ListParagraph"/>
        <w:numPr>
          <w:ilvl w:val="0"/>
          <w:numId w:val="25"/>
        </w:numPr>
        <w:rPr>
          <w:sz w:val="20"/>
        </w:rPr>
      </w:pPr>
      <w:r w:rsidRPr="00EE7184">
        <w:rPr>
          <w:sz w:val="20"/>
        </w:rPr>
        <w:t>E-SMLC has generated ciphering keys, and provides per subscription class, the ciphering key(s), each key associated to a ciphering key index</w:t>
      </w:r>
    </w:p>
    <w:p w14:paraId="54CB0E38" w14:textId="66B56A0F" w:rsidR="00EE7184" w:rsidRPr="00EE7184" w:rsidRDefault="00EE7184" w:rsidP="002039FE">
      <w:pPr>
        <w:pStyle w:val="ListParagraph"/>
        <w:numPr>
          <w:ilvl w:val="0"/>
          <w:numId w:val="25"/>
        </w:numPr>
        <w:rPr>
          <w:sz w:val="20"/>
        </w:rPr>
      </w:pPr>
      <w:r w:rsidRPr="00EE7184">
        <w:rPr>
          <w:sz w:val="20"/>
        </w:rPr>
        <w:t>The UE requests and obtains ciphering key(s) and associated ciphering key index/indices</w:t>
      </w:r>
    </w:p>
    <w:p w14:paraId="58B2AD7F" w14:textId="12DD20EF" w:rsidR="00EE7184" w:rsidRDefault="00EE7184" w:rsidP="002039FE">
      <w:pPr>
        <w:pStyle w:val="ListParagraph"/>
        <w:numPr>
          <w:ilvl w:val="0"/>
          <w:numId w:val="25"/>
        </w:numPr>
        <w:rPr>
          <w:sz w:val="20"/>
        </w:rPr>
      </w:pPr>
      <w:r w:rsidRPr="00EE7184">
        <w:rPr>
          <w:sz w:val="20"/>
        </w:rPr>
        <w:t>E-SMLC ciphers the assistance data elements, and sends ciphered elements, each with the key index, meta data, segmentation info and periodicities</w:t>
      </w:r>
    </w:p>
    <w:p w14:paraId="48451A69" w14:textId="26D6F58D" w:rsidR="00EE7184" w:rsidRPr="00EE7184" w:rsidRDefault="00EE7184" w:rsidP="002039FE">
      <w:pPr>
        <w:pStyle w:val="ListParagraph"/>
        <w:numPr>
          <w:ilvl w:val="0"/>
          <w:numId w:val="25"/>
        </w:numPr>
        <w:rPr>
          <w:sz w:val="20"/>
        </w:rPr>
      </w:pPr>
      <w:r>
        <w:rPr>
          <w:sz w:val="20"/>
        </w:rPr>
        <w:t xml:space="preserve">eNB broadcasts the ciphered SIBs. The scheduling info list contains the </w:t>
      </w:r>
      <w:r w:rsidR="00405FDB">
        <w:rPr>
          <w:sz w:val="20"/>
        </w:rPr>
        <w:t xml:space="preserve">meta data, segmentation info and </w:t>
      </w:r>
      <w:r>
        <w:rPr>
          <w:sz w:val="20"/>
        </w:rPr>
        <w:t>ciphering key index per SI message</w:t>
      </w:r>
    </w:p>
    <w:p w14:paraId="64376853" w14:textId="77F3E3A9" w:rsidR="002039FE" w:rsidRDefault="00EE7184" w:rsidP="00BF2F67">
      <w:r>
        <w:t xml:space="preserve">The benefits with this </w:t>
      </w:r>
      <w:r w:rsidR="00AC2DFC">
        <w:t>option</w:t>
      </w:r>
      <w:r>
        <w:t xml:space="preserve"> is flexibility, where different eNBs can be configured differently. Furthermore, the solution is also future proof in case the generic SIB broadcast solution can be extended with additional assistance data types, ciphered by the eNB</w:t>
      </w:r>
      <w:r w:rsidR="00DC68BE">
        <w:t>.</w:t>
      </w:r>
    </w:p>
    <w:p w14:paraId="04A026D3" w14:textId="0E46A00F" w:rsidR="00DC68BE" w:rsidRDefault="00DC68BE" w:rsidP="00DC68BE">
      <w:pPr>
        <w:pStyle w:val="Heading2"/>
      </w:pPr>
      <w:r>
        <w:t>Option 2</w:t>
      </w:r>
    </w:p>
    <w:p w14:paraId="0EFE0D7A" w14:textId="613395FC" w:rsidR="00DC68BE" w:rsidRDefault="00DC68BE" w:rsidP="00DC68BE">
      <w:r>
        <w:t xml:space="preserve">The mapping between the ciphering key and the assistance data type is defined </w:t>
      </w:r>
      <w:r w:rsidR="00D93CFE">
        <w:t>by the E-SMLC, and all associated assistance data types are listed per ciphering key, and for each subscription class, it lists the corresponding assistance data types.</w:t>
      </w:r>
      <w:r>
        <w:t>:</w:t>
      </w:r>
    </w:p>
    <w:p w14:paraId="4357BADB" w14:textId="77777777" w:rsidR="00DC68BE" w:rsidRPr="00EE7184" w:rsidRDefault="00DC68BE" w:rsidP="00405FDB">
      <w:pPr>
        <w:pStyle w:val="ListParagraph"/>
        <w:numPr>
          <w:ilvl w:val="0"/>
          <w:numId w:val="27"/>
        </w:numPr>
        <w:rPr>
          <w:sz w:val="20"/>
        </w:rPr>
      </w:pPr>
      <w:r w:rsidRPr="00EE7184">
        <w:rPr>
          <w:sz w:val="20"/>
        </w:rPr>
        <w:t>HSS only provides the subscription class(es) for a specific UE upon request from the MME</w:t>
      </w:r>
    </w:p>
    <w:p w14:paraId="17A84156" w14:textId="3500BE72" w:rsidR="00DC68BE" w:rsidRPr="00EE7184" w:rsidRDefault="00DC68BE" w:rsidP="00405FDB">
      <w:pPr>
        <w:pStyle w:val="ListParagraph"/>
        <w:numPr>
          <w:ilvl w:val="0"/>
          <w:numId w:val="27"/>
        </w:numPr>
        <w:rPr>
          <w:sz w:val="20"/>
        </w:rPr>
      </w:pPr>
      <w:r w:rsidRPr="00EE7184">
        <w:rPr>
          <w:sz w:val="20"/>
        </w:rPr>
        <w:t xml:space="preserve">E-SMLC has generated ciphering keys, and provides </w:t>
      </w:r>
      <w:r w:rsidR="00D93CFE" w:rsidRPr="00D93CFE">
        <w:rPr>
          <w:sz w:val="20"/>
        </w:rPr>
        <w:t>all associated assistance data types listed per ciphering key, and for each subscription class, list</w:t>
      </w:r>
      <w:r w:rsidR="00D93CFE">
        <w:rPr>
          <w:sz w:val="20"/>
        </w:rPr>
        <w:t>ing</w:t>
      </w:r>
      <w:r w:rsidR="00D93CFE" w:rsidRPr="00D93CFE">
        <w:rPr>
          <w:sz w:val="20"/>
        </w:rPr>
        <w:t xml:space="preserve"> the corresponding assistance data types.</w:t>
      </w:r>
    </w:p>
    <w:p w14:paraId="2CDF2CE7" w14:textId="7B640441" w:rsidR="00DC68BE" w:rsidRPr="00EE7184" w:rsidRDefault="00DC68BE" w:rsidP="00405FDB">
      <w:pPr>
        <w:pStyle w:val="ListParagraph"/>
        <w:numPr>
          <w:ilvl w:val="0"/>
          <w:numId w:val="27"/>
        </w:numPr>
        <w:rPr>
          <w:sz w:val="20"/>
        </w:rPr>
      </w:pPr>
      <w:r w:rsidRPr="00EE7184">
        <w:rPr>
          <w:sz w:val="20"/>
        </w:rPr>
        <w:t xml:space="preserve">The UE requests and obtains ciphering key(s) and </w:t>
      </w:r>
      <w:r w:rsidR="00405FDB" w:rsidRPr="00405FDB">
        <w:rPr>
          <w:sz w:val="20"/>
        </w:rPr>
        <w:t>all associated assistance data types listed per ciphering key</w:t>
      </w:r>
    </w:p>
    <w:p w14:paraId="08CA574A" w14:textId="5C293503" w:rsidR="00DC68BE" w:rsidRDefault="00DC68BE" w:rsidP="00405FDB">
      <w:pPr>
        <w:pStyle w:val="ListParagraph"/>
        <w:numPr>
          <w:ilvl w:val="0"/>
          <w:numId w:val="27"/>
        </w:numPr>
        <w:rPr>
          <w:sz w:val="20"/>
        </w:rPr>
      </w:pPr>
      <w:r w:rsidRPr="00EE7184">
        <w:rPr>
          <w:sz w:val="20"/>
        </w:rPr>
        <w:t>E-SMLC ciphers the assistance data elements, and sends ciphered elements, each with meta data, segmentation info and periodicities</w:t>
      </w:r>
    </w:p>
    <w:p w14:paraId="55835C4B" w14:textId="574CC98C" w:rsidR="00DC68BE" w:rsidRPr="00EE7184" w:rsidRDefault="00DC68BE" w:rsidP="00405FDB">
      <w:pPr>
        <w:pStyle w:val="ListParagraph"/>
        <w:numPr>
          <w:ilvl w:val="0"/>
          <w:numId w:val="27"/>
        </w:numPr>
        <w:rPr>
          <w:sz w:val="20"/>
        </w:rPr>
      </w:pPr>
      <w:r>
        <w:rPr>
          <w:sz w:val="20"/>
        </w:rPr>
        <w:t xml:space="preserve">eNB broadcasts the ciphered SIBs. The scheduling info list contains the </w:t>
      </w:r>
      <w:r w:rsidR="00405FDB">
        <w:rPr>
          <w:sz w:val="20"/>
        </w:rPr>
        <w:t xml:space="preserve">meta data and segmentation info </w:t>
      </w:r>
      <w:r>
        <w:rPr>
          <w:sz w:val="20"/>
        </w:rPr>
        <w:t>per SI</w:t>
      </w:r>
      <w:r w:rsidR="00405FDB">
        <w:rPr>
          <w:sz w:val="20"/>
        </w:rPr>
        <w:t>B</w:t>
      </w:r>
      <w:r>
        <w:rPr>
          <w:sz w:val="20"/>
        </w:rPr>
        <w:t xml:space="preserve"> </w:t>
      </w:r>
    </w:p>
    <w:p w14:paraId="2B787BBE" w14:textId="6CC449D5" w:rsidR="00DC68BE" w:rsidRDefault="00DC68BE" w:rsidP="00DC68BE">
      <w:r>
        <w:t xml:space="preserve">The benefits with this </w:t>
      </w:r>
      <w:r w:rsidR="00AC2DFC">
        <w:t>option</w:t>
      </w:r>
      <w:r>
        <w:t xml:space="preserve"> </w:t>
      </w:r>
      <w:r w:rsidR="00AC2DFC">
        <w:t xml:space="preserve">could be signalling load, since the binding is signalling only when keys are updated. On the other hand, the flexibility is more limited, where all eNBs in a tracking area or even tracking are list will need to have the same mapping. Furthermore, it is not as natural to extend with future enhancements, especially information generated in the eNB. </w:t>
      </w:r>
    </w:p>
    <w:p w14:paraId="62528256" w14:textId="328DE345" w:rsidR="002522DB" w:rsidRDefault="00AC2DFC" w:rsidP="00AC2DFC">
      <w:pPr>
        <w:pStyle w:val="Heading2"/>
      </w:pPr>
      <w:r>
        <w:t>Summary, m</w:t>
      </w:r>
      <w:r w:rsidRPr="00AC2DFC">
        <w:t>apping of ciphering key to assistance data</w:t>
      </w:r>
      <w:r>
        <w:t xml:space="preserve"> options</w:t>
      </w:r>
    </w:p>
    <w:p w14:paraId="470D0E9F" w14:textId="551AD71E" w:rsidR="00AC2DFC" w:rsidRDefault="00AC2DFC" w:rsidP="00AC2DFC">
      <w:r>
        <w:t>Given the two options, and the analysed pros and cons, Option 1 is more flexible and future proof. Therefore, we believe that RAN2 shall select Option 1 to ensure that the ciphering of broadcast information is generic, flexible and future proof</w:t>
      </w:r>
    </w:p>
    <w:p w14:paraId="7B1AF4C0" w14:textId="3AA99DB0" w:rsidR="009747D4" w:rsidRDefault="009747D4" w:rsidP="001C1A4F">
      <w:pPr>
        <w:pStyle w:val="Proposal"/>
      </w:pPr>
      <w:r w:rsidRPr="009747D4">
        <w:tab/>
      </w:r>
      <w:bookmarkStart w:id="6" w:name="_Toc513754560"/>
      <w:bookmarkStart w:id="7" w:name="_Toc513754828"/>
      <w:r>
        <w:t>Select Option 1 for the mapping between ciphering key and assistance data types</w:t>
      </w:r>
      <w:bookmarkEnd w:id="6"/>
      <w:bookmarkEnd w:id="7"/>
    </w:p>
    <w:p w14:paraId="7D0D205F" w14:textId="77777777" w:rsidR="00B11FBC" w:rsidRPr="00B11FBC" w:rsidRDefault="00B11FBC" w:rsidP="00B11FBC"/>
    <w:p w14:paraId="2FCFB693" w14:textId="648EDCAD" w:rsidR="00F6629D" w:rsidRDefault="00F6629D" w:rsidP="00F6629D">
      <w:pPr>
        <w:pStyle w:val="Heading1"/>
      </w:pPr>
      <w:r>
        <w:t>Introduction of IEs in RRC for assistance data broadcast</w:t>
      </w:r>
    </w:p>
    <w:p w14:paraId="1CB7AACB" w14:textId="77777777" w:rsidR="00E66B18" w:rsidRDefault="00F6629D" w:rsidP="00F6629D">
      <w:r>
        <w:t>The</w:t>
      </w:r>
      <w:r w:rsidR="00E66B18">
        <w:t xml:space="preserve"> first drafts proposals, e.g. [4], have proposed to introduce a by naming dedicated structure for positioning assistance data broadcast in 3GPP RRC TS 36.331. However, with the nice features of ciphering, segmentation, separate and more efficient scheduling, meta data, separate periodicity, flexible mapping, separate value tags suitable for more frequently changing data, it is reasonable to introduce the framework in a generic fashion, with generic naming. Then positioning SIBs is the only example of generic SIBs that are supported in this release.</w:t>
      </w:r>
    </w:p>
    <w:p w14:paraId="643EF108" w14:textId="77777777" w:rsidR="005101C6" w:rsidRPr="00A53EC6" w:rsidRDefault="005101C6" w:rsidP="005101C6">
      <w:pPr>
        <w:pStyle w:val="BodyText"/>
        <w:rPr>
          <w:lang w:val="en-US"/>
        </w:rPr>
      </w:pPr>
    </w:p>
    <w:p w14:paraId="5DB1AD26" w14:textId="2365A943" w:rsidR="005101C6" w:rsidRPr="00DB011A" w:rsidRDefault="005101C6" w:rsidP="005101C6">
      <w:pPr>
        <w:pStyle w:val="Observation"/>
        <w:overflowPunct/>
        <w:autoSpaceDE/>
        <w:autoSpaceDN/>
        <w:adjustRightInd/>
        <w:spacing w:after="0"/>
        <w:jc w:val="left"/>
        <w:textAlignment w:val="auto"/>
      </w:pPr>
      <w:bookmarkStart w:id="8" w:name="_Toc513754747"/>
      <w:bookmarkStart w:id="9" w:name="_Toc513754820"/>
      <w:r>
        <w:t>The flexible SIB structure to be introduced based on the work in this work item can be used for other purposes than such data</w:t>
      </w:r>
      <w:r w:rsidRPr="00103386">
        <w:t>.</w:t>
      </w:r>
      <w:bookmarkEnd w:id="8"/>
      <w:bookmarkEnd w:id="9"/>
    </w:p>
    <w:p w14:paraId="346BD70D" w14:textId="77777777" w:rsidR="005101C6" w:rsidRDefault="005101C6" w:rsidP="00F6629D"/>
    <w:p w14:paraId="2394FC82" w14:textId="15484D14" w:rsidR="009747D4" w:rsidRDefault="009747D4" w:rsidP="009747D4">
      <w:pPr>
        <w:pStyle w:val="Proposal"/>
      </w:pPr>
      <w:r w:rsidRPr="009747D4">
        <w:tab/>
      </w:r>
      <w:bookmarkStart w:id="10" w:name="_Toc513754561"/>
      <w:bookmarkStart w:id="11" w:name="_Toc513754829"/>
      <w:r>
        <w:t>Introduce the support structures in RRC using generic naming, and only make positioning SIBs one example, allowing other examples in later releases.</w:t>
      </w:r>
      <w:bookmarkEnd w:id="10"/>
      <w:bookmarkEnd w:id="11"/>
    </w:p>
    <w:p w14:paraId="5A2643B0" w14:textId="5E1145F0" w:rsidR="00FC693E" w:rsidRDefault="00FC693E" w:rsidP="00FC693E">
      <w:pPr>
        <w:pStyle w:val="Heading2"/>
      </w:pPr>
      <w:r>
        <w:t xml:space="preserve">Separate </w:t>
      </w:r>
      <w:r w:rsidR="00E374D7">
        <w:t>Generic</w:t>
      </w:r>
      <w:r>
        <w:t xml:space="preserve"> SIB scheduling</w:t>
      </w:r>
    </w:p>
    <w:p w14:paraId="2CADF173" w14:textId="009FD11C" w:rsidR="00FC693E" w:rsidRPr="00A53EC6" w:rsidRDefault="00242A9E" w:rsidP="00FC693E">
      <w:pPr>
        <w:pStyle w:val="CommentText"/>
        <w:rPr>
          <w:lang w:val="en-US"/>
        </w:rPr>
      </w:pPr>
      <w:r>
        <w:t xml:space="preserve">SIB1 includes important parameters for the UE to access the cell. </w:t>
      </w:r>
      <w:r w:rsidR="009972DD">
        <w:t xml:space="preserve">The </w:t>
      </w:r>
      <w:r>
        <w:t>SIB1 structure is also shared by Bandwidth reduced UE which has less</w:t>
      </w:r>
      <w:r w:rsidR="00A640FC">
        <w:t xml:space="preserve"> capacity (Transport Block Size) than normal LTE UE. </w:t>
      </w:r>
      <w:r w:rsidR="00EA25D6">
        <w:t>Since the generic SIBs</w:t>
      </w:r>
      <w:r w:rsidR="00E27B4B">
        <w:t xml:space="preserve"> can be seen as</w:t>
      </w:r>
      <w:r w:rsidR="00FC693E">
        <w:t xml:space="preserve"> </w:t>
      </w:r>
      <w:r w:rsidR="00E27B4B">
        <w:t>an</w:t>
      </w:r>
      <w:r w:rsidR="00FC693E">
        <w:t xml:space="preserve"> added service and not </w:t>
      </w:r>
      <w:r w:rsidR="00E27B4B">
        <w:t xml:space="preserve">as </w:t>
      </w:r>
      <w:r w:rsidR="00FC693E">
        <w:t xml:space="preserve">critical as compared to the </w:t>
      </w:r>
      <w:r w:rsidR="00E27B4B">
        <w:t xml:space="preserve">system </w:t>
      </w:r>
      <w:r w:rsidR="00FC693E">
        <w:t xml:space="preserve">information </w:t>
      </w:r>
      <w:r w:rsidR="004561FC">
        <w:t>providing access information to the</w:t>
      </w:r>
      <w:r w:rsidR="00FC693E">
        <w:t xml:space="preserve"> UE</w:t>
      </w:r>
      <w:r w:rsidR="004561FC">
        <w:t xml:space="preserve">. Therefore, </w:t>
      </w:r>
      <w:r w:rsidR="0030510B">
        <w:t xml:space="preserve">it is relevant to </w:t>
      </w:r>
      <w:r w:rsidR="00BB61CA">
        <w:t>not introduce</w:t>
      </w:r>
      <w:r w:rsidR="0030510B">
        <w:t xml:space="preserve"> the generic SIB scheduling information </w:t>
      </w:r>
      <w:r w:rsidR="00FC693E">
        <w:t>SIB1</w:t>
      </w:r>
      <w:r w:rsidR="00BB61CA">
        <w:t>, but instead in a separate structure</w:t>
      </w:r>
    </w:p>
    <w:p w14:paraId="28149E59" w14:textId="77777777" w:rsidR="00FC693E" w:rsidRPr="00A53EC6" w:rsidRDefault="00FC693E" w:rsidP="00FC693E">
      <w:pPr>
        <w:pStyle w:val="BodyText"/>
        <w:rPr>
          <w:lang w:val="en-US"/>
        </w:rPr>
      </w:pPr>
    </w:p>
    <w:p w14:paraId="3A0B8071" w14:textId="40D1E4C0" w:rsidR="00FC693E" w:rsidRPr="00DB011A" w:rsidRDefault="00FC693E" w:rsidP="00FC693E">
      <w:pPr>
        <w:pStyle w:val="Observation"/>
        <w:overflowPunct/>
        <w:autoSpaceDE/>
        <w:autoSpaceDN/>
        <w:adjustRightInd/>
        <w:spacing w:after="0"/>
        <w:jc w:val="left"/>
        <w:textAlignment w:val="auto"/>
      </w:pPr>
      <w:bookmarkStart w:id="12" w:name="_Toc510037018"/>
      <w:bookmarkStart w:id="13" w:name="_Toc510512294"/>
      <w:bookmarkStart w:id="14" w:name="_Toc510533944"/>
      <w:bookmarkStart w:id="15" w:name="_Toc510608672"/>
      <w:bookmarkStart w:id="16" w:name="_Toc510608850"/>
      <w:bookmarkStart w:id="17" w:name="_Toc510725014"/>
      <w:bookmarkStart w:id="18" w:name="_Toc513754005"/>
      <w:bookmarkStart w:id="19" w:name="_Toc513754748"/>
      <w:bookmarkStart w:id="20" w:name="_Toc513754821"/>
      <w:r w:rsidRPr="00DB011A">
        <w:t xml:space="preserve">Adding new </w:t>
      </w:r>
      <w:r w:rsidR="009972DD">
        <w:t>generic</w:t>
      </w:r>
      <w:r w:rsidRPr="00DB011A">
        <w:t xml:space="preserve"> SIB</w:t>
      </w:r>
      <w:r w:rsidR="009972DD">
        <w:t xml:space="preserve"> scheduling </w:t>
      </w:r>
      <w:r w:rsidRPr="00DB011A">
        <w:t xml:space="preserve">information </w:t>
      </w:r>
      <w:r w:rsidR="005744A1">
        <w:t>increases the size of SIB1</w:t>
      </w:r>
      <w:r w:rsidRPr="00DB011A">
        <w:t xml:space="preserve">. </w:t>
      </w:r>
      <w:r w:rsidR="00E066A5">
        <w:t xml:space="preserve">Since BL/CE </w:t>
      </w:r>
      <w:r w:rsidR="00C6079E">
        <w:t xml:space="preserve">shares the SIB1 structure, </w:t>
      </w:r>
      <w:r w:rsidR="00A07D37">
        <w:t xml:space="preserve">this may lead to issues with the limited TBS size and also </w:t>
      </w:r>
      <w:bookmarkEnd w:id="12"/>
      <w:bookmarkEnd w:id="13"/>
      <w:bookmarkEnd w:id="14"/>
      <w:bookmarkEnd w:id="15"/>
      <w:bookmarkEnd w:id="16"/>
      <w:bookmarkEnd w:id="17"/>
      <w:r>
        <w:t>increas</w:t>
      </w:r>
      <w:r w:rsidR="00A07D37">
        <w:t>e</w:t>
      </w:r>
      <w:r>
        <w:t xml:space="preserve"> the SIB1 </w:t>
      </w:r>
      <w:r w:rsidRPr="00DB011A">
        <w:t>acquisition duration</w:t>
      </w:r>
      <w:r>
        <w:t>.</w:t>
      </w:r>
      <w:bookmarkEnd w:id="18"/>
      <w:bookmarkEnd w:id="19"/>
      <w:bookmarkEnd w:id="20"/>
      <w:r>
        <w:t xml:space="preserve"> </w:t>
      </w:r>
    </w:p>
    <w:p w14:paraId="664B4D29" w14:textId="77777777" w:rsidR="00FC693E" w:rsidRPr="00DB011A" w:rsidRDefault="00FC693E" w:rsidP="00FC693E">
      <w:pPr>
        <w:pStyle w:val="BodyText"/>
      </w:pPr>
    </w:p>
    <w:p w14:paraId="71DBFD20" w14:textId="56E7D84E" w:rsidR="00FC693E" w:rsidRDefault="00FC693E" w:rsidP="00FC693E">
      <w:pPr>
        <w:pStyle w:val="Proposal"/>
        <w:overflowPunct/>
        <w:autoSpaceDE/>
        <w:autoSpaceDN/>
        <w:adjustRightInd/>
        <w:spacing w:after="0"/>
        <w:jc w:val="left"/>
        <w:textAlignment w:val="auto"/>
      </w:pPr>
      <w:bookmarkStart w:id="21" w:name="_Toc513754008"/>
      <w:bookmarkStart w:id="22" w:name="_Toc513754562"/>
      <w:bookmarkStart w:id="23" w:name="_Toc513754830"/>
      <w:r>
        <w:t xml:space="preserve">Define Separate SIB for </w:t>
      </w:r>
      <w:r w:rsidR="006E48EE">
        <w:t>Generic SIB</w:t>
      </w:r>
      <w:r>
        <w:t xml:space="preserve"> Scheduling Information.</w:t>
      </w:r>
      <w:bookmarkEnd w:id="21"/>
      <w:bookmarkEnd w:id="22"/>
      <w:bookmarkEnd w:id="23"/>
    </w:p>
    <w:p w14:paraId="093A32BB" w14:textId="6F1F6559" w:rsidR="00331BF8" w:rsidRDefault="00331BF8" w:rsidP="00331BF8">
      <w:pPr>
        <w:pStyle w:val="Proposal"/>
        <w:numPr>
          <w:ilvl w:val="0"/>
          <w:numId w:val="0"/>
        </w:numPr>
        <w:overflowPunct/>
        <w:autoSpaceDE/>
        <w:autoSpaceDN/>
        <w:adjustRightInd/>
        <w:spacing w:after="0"/>
        <w:jc w:val="left"/>
        <w:textAlignment w:val="auto"/>
      </w:pPr>
      <w:bookmarkStart w:id="24" w:name="_GoBack"/>
      <w:bookmarkEnd w:id="24"/>
    </w:p>
    <w:p w14:paraId="2D7D3116" w14:textId="53DE50DD" w:rsidR="00331BF8" w:rsidRDefault="003B168F" w:rsidP="00331BF8">
      <w:pPr>
        <w:pStyle w:val="Heading2"/>
      </w:pPr>
      <w:r>
        <w:t xml:space="preserve">Defining </w:t>
      </w:r>
      <w:r w:rsidR="006E48EE">
        <w:t>Generic</w:t>
      </w:r>
      <w:r>
        <w:t xml:space="preserve"> SIB</w:t>
      </w:r>
      <w:r w:rsidR="006E48EE">
        <w:t xml:space="preserve"> container</w:t>
      </w:r>
    </w:p>
    <w:p w14:paraId="36D0F0E2" w14:textId="3D8014FF" w:rsidR="00331BF8" w:rsidRDefault="00331BF8" w:rsidP="00331BF8">
      <w:r>
        <w:t xml:space="preserve">Currently in the legacy design the SystemInformationBlockType (SIBs) are </w:t>
      </w:r>
      <w:r w:rsidR="003B168F">
        <w:t>defined</w:t>
      </w:r>
      <w:r>
        <w:t xml:space="preserve"> after the ellipsis (extension marker). We would prefer the same way</w:t>
      </w:r>
      <w:r w:rsidR="000648E7">
        <w:t xml:space="preserve">. </w:t>
      </w:r>
      <w:r w:rsidR="00A427CE">
        <w:t>The</w:t>
      </w:r>
      <w:r w:rsidR="000648E7">
        <w:t xml:space="preserve"> legacy</w:t>
      </w:r>
      <w:r w:rsidR="00274590">
        <w:t xml:space="preserve"> mechanism of</w:t>
      </w:r>
      <w:r w:rsidR="000648E7">
        <w:t xml:space="preserve"> </w:t>
      </w:r>
      <w:r w:rsidR="008E1B68">
        <w:t>extension</w:t>
      </w:r>
      <w:r w:rsidR="00A427CE">
        <w:t xml:space="preserve"> to introduce </w:t>
      </w:r>
      <w:r w:rsidR="00274590">
        <w:t xml:space="preserve">a </w:t>
      </w:r>
      <w:r w:rsidR="00A427CE">
        <w:t>new</w:t>
      </w:r>
      <w:r w:rsidR="00274590">
        <w:t xml:space="preserve"> SIB can be followed</w:t>
      </w:r>
      <w:r w:rsidR="006C5AC4">
        <w:t xml:space="preserve"> to specify a </w:t>
      </w:r>
      <w:r w:rsidR="00FD3F08">
        <w:t xml:space="preserve">container for </w:t>
      </w:r>
      <w:r w:rsidR="000648E7">
        <w:t xml:space="preserve">generic SIBs </w:t>
      </w:r>
      <w:r w:rsidR="00756946">
        <w:t>such as p</w:t>
      </w:r>
      <w:r w:rsidR="000648E7">
        <w:t>ositioning SIBs</w:t>
      </w:r>
      <w:r w:rsidR="00A43A5B">
        <w:t>.</w:t>
      </w:r>
    </w:p>
    <w:p w14:paraId="227FF22F" w14:textId="77777777" w:rsidR="00331BF8" w:rsidRDefault="00331BF8" w:rsidP="00331BF8">
      <w:pPr>
        <w:pStyle w:val="Proposal"/>
        <w:numPr>
          <w:ilvl w:val="0"/>
          <w:numId w:val="0"/>
        </w:numPr>
        <w:overflowPunct/>
        <w:autoSpaceDE/>
        <w:autoSpaceDN/>
        <w:adjustRightInd/>
        <w:spacing w:after="0"/>
        <w:jc w:val="left"/>
        <w:textAlignment w:val="auto"/>
      </w:pPr>
    </w:p>
    <w:p w14:paraId="4FA5C6FB" w14:textId="37055E9B" w:rsidR="008B7B2E" w:rsidRDefault="008B7B2E" w:rsidP="008B7B2E">
      <w:pPr>
        <w:pStyle w:val="BodyText"/>
      </w:pPr>
      <w:r w:rsidRPr="008B7B2E">
        <w:t>The RRC CR</w:t>
      </w:r>
      <w:r>
        <w:t xml:space="preserve"> [2] has introduced a scheduling structure and a container structure for these generic SIBs, in addition to meta data and configurable parameters.</w:t>
      </w:r>
    </w:p>
    <w:p w14:paraId="0F2DAEC2" w14:textId="295D163E" w:rsidR="009747D4" w:rsidRDefault="009747D4" w:rsidP="00995C56">
      <w:pPr>
        <w:pStyle w:val="Proposal"/>
        <w:overflowPunct/>
        <w:autoSpaceDE/>
        <w:autoSpaceDN/>
        <w:adjustRightInd/>
        <w:spacing w:after="0"/>
        <w:jc w:val="left"/>
        <w:textAlignment w:val="auto"/>
      </w:pPr>
      <w:bookmarkStart w:id="25" w:name="_Toc513754563"/>
      <w:bookmarkStart w:id="26" w:name="_Toc513754831"/>
      <w:r>
        <w:t xml:space="preserve">Use the generic structure in [2] when introducing </w:t>
      </w:r>
      <w:r w:rsidR="009E2A46">
        <w:t>generic</w:t>
      </w:r>
      <w:r>
        <w:t xml:space="preserve"> SIB</w:t>
      </w:r>
      <w:r w:rsidR="001D7B74">
        <w:t xml:space="preserve"> such as positioning SIBs</w:t>
      </w:r>
      <w:r>
        <w:t xml:space="preserve"> broadcast in RRC</w:t>
      </w:r>
      <w:bookmarkEnd w:id="25"/>
      <w:bookmarkEnd w:id="26"/>
    </w:p>
    <w:p w14:paraId="68CAD802" w14:textId="77777777" w:rsidR="00E66B18" w:rsidRDefault="00E66B18" w:rsidP="00E66B18">
      <w:pPr>
        <w:pStyle w:val="Heading1"/>
      </w:pPr>
      <w:r>
        <w:t>Positioning assistance data SIB mapping</w:t>
      </w:r>
    </w:p>
    <w:p w14:paraId="48CDBD96" w14:textId="77777777" w:rsidR="00E66B18" w:rsidRDefault="00E66B18" w:rsidP="00E66B18">
      <w:r>
        <w:t>It has been agreed to represent the individual assistance data elements as separate SIBs, where the octet string part is encoded in LPP. In addition, there will also be meta data describing the content of the octet string and optionally if the content has been encrypted or not, as well as GNSS or SBAS ID.</w:t>
      </w:r>
    </w:p>
    <w:p w14:paraId="17EEFCCF" w14:textId="77777777" w:rsidR="00E66B18" w:rsidRDefault="00E66B18" w:rsidP="00E66B18">
      <w:r>
        <w:t>Some identifying meta data per assistance data type needs to be introduced and the mapping between the assistance data element types and the identifying meta data needs to be defined in some specification. It could be possible to let the structure of the assistance data to be represented by the meta data, such as by the groups GNSS common assistance data, GNSS generic assistance data and OTDOA assistance data. Currently, the discussion has concerned 26 different positioning assistance data elements for GNSS and 2 for OTDOA. Such a structure can easily be extended with new positioning assistance data elements.</w:t>
      </w:r>
    </w:p>
    <w:p w14:paraId="0779677B" w14:textId="45252673" w:rsidR="000417F0" w:rsidRPr="00DB011A" w:rsidRDefault="000417F0" w:rsidP="000417F0">
      <w:pPr>
        <w:pStyle w:val="Observation"/>
        <w:overflowPunct/>
        <w:autoSpaceDE/>
        <w:autoSpaceDN/>
        <w:adjustRightInd/>
        <w:spacing w:after="0"/>
        <w:jc w:val="left"/>
        <w:textAlignment w:val="auto"/>
      </w:pPr>
      <w:bookmarkStart w:id="27" w:name="_Toc513754749"/>
      <w:bookmarkStart w:id="28" w:name="_Toc513754822"/>
      <w:r>
        <w:t xml:space="preserve">The </w:t>
      </w:r>
      <w:r w:rsidRPr="00103386">
        <w:t>positioning assistance data elements needs to be associated to a defining meta data.</w:t>
      </w:r>
      <w:bookmarkEnd w:id="27"/>
      <w:bookmarkEnd w:id="28"/>
    </w:p>
    <w:p w14:paraId="7347F674" w14:textId="77777777" w:rsidR="000417F0" w:rsidRDefault="000417F0" w:rsidP="00E66B18"/>
    <w:p w14:paraId="76BC89B3" w14:textId="6F17129D" w:rsidR="0038674E" w:rsidRDefault="0038674E" w:rsidP="0038674E">
      <w:pPr>
        <w:pStyle w:val="Proposal"/>
      </w:pPr>
      <w:r w:rsidRPr="00103386">
        <w:tab/>
      </w:r>
      <w:bookmarkStart w:id="29" w:name="_Toc513754564"/>
      <w:bookmarkStart w:id="30" w:name="_Toc513754832"/>
      <w:r w:rsidRPr="00103386">
        <w:t xml:space="preserve">Use a </w:t>
      </w:r>
      <w:r>
        <w:t xml:space="preserve">table </w:t>
      </w:r>
      <w:r w:rsidRPr="00103386">
        <w:t xml:space="preserve">to represent the </w:t>
      </w:r>
      <w:r>
        <w:t xml:space="preserve">enumerated </w:t>
      </w:r>
      <w:r w:rsidRPr="00103386">
        <w:t>positioning data element type</w:t>
      </w:r>
      <w:r>
        <w:t xml:space="preserve"> as defined in Table 1.</w:t>
      </w:r>
      <w:bookmarkEnd w:id="29"/>
      <w:bookmarkEnd w:id="30"/>
    </w:p>
    <w:p w14:paraId="5B60E7FE" w14:textId="77777777" w:rsidR="0038674E" w:rsidRPr="00103386" w:rsidRDefault="0038674E" w:rsidP="00E66B18">
      <w:pPr>
        <w:ind w:left="1701" w:hanging="1701"/>
        <w:rPr>
          <w:b/>
        </w:rPr>
      </w:pPr>
    </w:p>
    <w:p w14:paraId="71187082" w14:textId="77777777" w:rsidR="00E66B18" w:rsidRDefault="00E66B18" w:rsidP="00E66B18">
      <w:r>
        <w:t>The positioning assistance data element type to index mapping needs to be hosted in some specification, with the two natural candidates LPP and RRC. LPP has the benefit of hosting all details of the positioning assistance data elements. However, the generic structure introduced for positioning SIBs can be used for other future information that also is intended for broadcast, and that information could be outside the scope of positioning. Therefore, it is more flexible to define the mapping in RRC with references for the element groups to LPP.</w:t>
      </w:r>
    </w:p>
    <w:p w14:paraId="2467A48B" w14:textId="15B129A2" w:rsidR="000417F0" w:rsidRDefault="000417F0" w:rsidP="000417F0">
      <w:pPr>
        <w:pStyle w:val="Observation"/>
        <w:overflowPunct/>
        <w:autoSpaceDE/>
        <w:autoSpaceDN/>
        <w:adjustRightInd/>
        <w:spacing w:after="0"/>
        <w:jc w:val="left"/>
        <w:textAlignment w:val="auto"/>
      </w:pPr>
      <w:bookmarkStart w:id="31" w:name="_Toc513754750"/>
      <w:bookmarkStart w:id="32" w:name="_Toc513754823"/>
      <w:r>
        <w:t xml:space="preserve">The mapping between the </w:t>
      </w:r>
      <w:r w:rsidRPr="00103386">
        <w:t xml:space="preserve">positioning assistance data elements </w:t>
      </w:r>
      <w:r>
        <w:t xml:space="preserve">and </w:t>
      </w:r>
      <w:r w:rsidRPr="00103386">
        <w:t>a defining meta data</w:t>
      </w:r>
      <w:r>
        <w:t xml:space="preserve"> is naturally placed in LPP or RRC</w:t>
      </w:r>
      <w:r w:rsidRPr="00103386">
        <w:t>.</w:t>
      </w:r>
      <w:bookmarkEnd w:id="31"/>
      <w:bookmarkEnd w:id="32"/>
    </w:p>
    <w:p w14:paraId="602BA815" w14:textId="77777777" w:rsidR="00737B45" w:rsidRPr="00DB011A" w:rsidRDefault="00737B45" w:rsidP="00737B45">
      <w:pPr>
        <w:pStyle w:val="Observation"/>
        <w:numPr>
          <w:ilvl w:val="0"/>
          <w:numId w:val="0"/>
        </w:numPr>
        <w:overflowPunct/>
        <w:autoSpaceDE/>
        <w:autoSpaceDN/>
        <w:adjustRightInd/>
        <w:spacing w:after="0"/>
        <w:ind w:left="1701"/>
        <w:jc w:val="left"/>
        <w:textAlignment w:val="auto"/>
      </w:pPr>
    </w:p>
    <w:p w14:paraId="15B04C3D" w14:textId="746609D2" w:rsidR="00737B45" w:rsidRDefault="00737B45" w:rsidP="00737B45">
      <w:pPr>
        <w:pStyle w:val="Observation"/>
        <w:overflowPunct/>
        <w:autoSpaceDE/>
        <w:autoSpaceDN/>
        <w:adjustRightInd/>
        <w:spacing w:after="0"/>
        <w:jc w:val="left"/>
        <w:textAlignment w:val="auto"/>
      </w:pPr>
      <w:bookmarkStart w:id="33" w:name="_Toc513754751"/>
      <w:bookmarkStart w:id="34" w:name="_Toc513754824"/>
      <w:r>
        <w:t>The flexible SIB structure introduced for positioning assistance data can be used for other purposes than such data</w:t>
      </w:r>
      <w:r w:rsidRPr="00103386">
        <w:t>.</w:t>
      </w:r>
      <w:bookmarkEnd w:id="33"/>
      <w:bookmarkEnd w:id="34"/>
    </w:p>
    <w:p w14:paraId="37452AC6" w14:textId="77777777" w:rsidR="00737B45" w:rsidRDefault="00737B45" w:rsidP="00737B45">
      <w:pPr>
        <w:pStyle w:val="ListParagraph"/>
      </w:pPr>
    </w:p>
    <w:p w14:paraId="49FF5BCB" w14:textId="77777777" w:rsidR="00737B45" w:rsidRPr="00DB011A" w:rsidRDefault="00737B45" w:rsidP="00737B45">
      <w:pPr>
        <w:pStyle w:val="Observation"/>
        <w:numPr>
          <w:ilvl w:val="0"/>
          <w:numId w:val="0"/>
        </w:numPr>
        <w:overflowPunct/>
        <w:autoSpaceDE/>
        <w:autoSpaceDN/>
        <w:adjustRightInd/>
        <w:spacing w:after="0"/>
        <w:ind w:left="1701"/>
        <w:jc w:val="left"/>
        <w:textAlignment w:val="auto"/>
      </w:pPr>
    </w:p>
    <w:p w14:paraId="772F313E" w14:textId="7567DB42" w:rsidR="0038674E" w:rsidRDefault="0038674E" w:rsidP="0038674E">
      <w:pPr>
        <w:pStyle w:val="Proposal"/>
      </w:pPr>
      <w:r w:rsidRPr="00103386">
        <w:tab/>
      </w:r>
      <w:bookmarkStart w:id="35" w:name="_Toc513754565"/>
      <w:bookmarkStart w:id="36" w:name="_Toc513754833"/>
      <w:r>
        <w:t xml:space="preserve">Introduce the mapping between the </w:t>
      </w:r>
      <w:r w:rsidRPr="00103386">
        <w:t xml:space="preserve">positioning assistance data elements </w:t>
      </w:r>
      <w:r>
        <w:t xml:space="preserve">and </w:t>
      </w:r>
      <w:r w:rsidRPr="00103386">
        <w:t xml:space="preserve">a defining </w:t>
      </w:r>
      <w:r>
        <w:t>IE in RRC with references to LPP as described by Table 1 and in [2].</w:t>
      </w:r>
      <w:bookmarkEnd w:id="35"/>
      <w:bookmarkEnd w:id="36"/>
    </w:p>
    <w:p w14:paraId="4260F030" w14:textId="77777777" w:rsidR="00E66B18" w:rsidRDefault="00E66B18" w:rsidP="00E66B18"/>
    <w:p w14:paraId="1BEB380F" w14:textId="77777777" w:rsidR="00E66B18" w:rsidRPr="004E1F03" w:rsidRDefault="00E66B18" w:rsidP="00E66B18">
      <w:pPr>
        <w:pStyle w:val="TF"/>
      </w:pPr>
      <w:r w:rsidRPr="004E1F03">
        <w:t>Table</w:t>
      </w:r>
      <w:r>
        <w:t xml:space="preserve"> 1</w:t>
      </w:r>
      <w:r w:rsidRPr="004E1F03">
        <w:t xml:space="preserve">: </w:t>
      </w:r>
      <w:r>
        <w:t>Mapping of Pos</w:t>
      </w:r>
      <w:r w:rsidRPr="00E27EB6">
        <w:rPr>
          <w:i/>
        </w:rPr>
        <w:t>AssistanceDataElementType</w:t>
      </w:r>
      <w:r>
        <w:rPr>
          <w:i/>
        </w:rPr>
        <w:t xml:space="preserve"> </w:t>
      </w:r>
      <w:r w:rsidRPr="004E00F8">
        <w:t xml:space="preserve">to </w:t>
      </w:r>
      <w:r w:rsidRPr="0021766C">
        <w:rPr>
          <w:i/>
        </w:rPr>
        <w:t>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678"/>
        <w:gridCol w:w="3545"/>
      </w:tblGrid>
      <w:tr w:rsidR="00E66B18" w:rsidRPr="007B5F88" w14:paraId="279517CC" w14:textId="77777777" w:rsidTr="00E66B18">
        <w:trPr>
          <w:jc w:val="center"/>
        </w:trPr>
        <w:tc>
          <w:tcPr>
            <w:tcW w:w="2456" w:type="dxa"/>
            <w:shd w:val="clear" w:color="auto" w:fill="auto"/>
          </w:tcPr>
          <w:p w14:paraId="29D24A07" w14:textId="77777777" w:rsidR="00E66B18" w:rsidRPr="007B5F88" w:rsidRDefault="00E66B18" w:rsidP="00E66B18">
            <w:pPr>
              <w:pStyle w:val="TAL"/>
              <w:keepNext w:val="0"/>
              <w:keepLines w:val="0"/>
              <w:widowControl w:val="0"/>
              <w:rPr>
                <w:noProof/>
                <w:lang w:val="en-US" w:eastAsia="ko-KR"/>
              </w:rPr>
            </w:pPr>
            <w:r>
              <w:rPr>
                <w:noProof/>
                <w:lang w:val="en-US" w:eastAsia="ko-KR"/>
              </w:rPr>
              <w:t>Reference to definition</w:t>
            </w:r>
          </w:p>
        </w:tc>
        <w:tc>
          <w:tcPr>
            <w:tcW w:w="2678" w:type="dxa"/>
            <w:shd w:val="clear" w:color="auto" w:fill="auto"/>
          </w:tcPr>
          <w:p w14:paraId="036EB953" w14:textId="77777777" w:rsidR="00E66B18" w:rsidRDefault="00E66B18" w:rsidP="00E66B18">
            <w:pPr>
              <w:pStyle w:val="TAL"/>
              <w:keepNext w:val="0"/>
              <w:keepLines w:val="0"/>
              <w:widowControl w:val="0"/>
              <w:jc w:val="center"/>
              <w:rPr>
                <w:noProof/>
                <w:lang w:val="en-US" w:eastAsia="ko-KR"/>
              </w:rPr>
            </w:pPr>
            <w:r w:rsidRPr="00FF2CB0">
              <w:rPr>
                <w:b/>
                <w:i/>
                <w:noProof/>
                <w:lang w:val="en-US" w:eastAsia="ko-KR"/>
              </w:rPr>
              <w:t>gen-SIB-Eleme</w:t>
            </w:r>
            <w:r>
              <w:rPr>
                <w:b/>
                <w:i/>
                <w:noProof/>
                <w:lang w:val="en-US" w:eastAsia="ko-KR"/>
              </w:rPr>
              <w:t>ntType</w:t>
            </w:r>
          </w:p>
        </w:tc>
        <w:tc>
          <w:tcPr>
            <w:tcW w:w="3545" w:type="dxa"/>
            <w:shd w:val="clear" w:color="auto" w:fill="auto"/>
          </w:tcPr>
          <w:p w14:paraId="49C86345" w14:textId="77777777" w:rsidR="00E66B18" w:rsidRPr="001B70BA" w:rsidRDefault="00E66B18" w:rsidP="00E66B18">
            <w:pPr>
              <w:pStyle w:val="TAL"/>
              <w:keepNext w:val="0"/>
              <w:keepLines w:val="0"/>
              <w:widowControl w:val="0"/>
              <w:jc w:val="center"/>
              <w:rPr>
                <w:b/>
                <w:i/>
                <w:snapToGrid w:val="0"/>
                <w:lang w:val="sv-SE"/>
              </w:rPr>
            </w:pPr>
            <w:r>
              <w:rPr>
                <w:b/>
                <w:i/>
                <w:snapToGrid w:val="0"/>
                <w:lang w:val="sv-SE"/>
              </w:rPr>
              <w:t xml:space="preserve"> Information Element</w:t>
            </w:r>
          </w:p>
        </w:tc>
      </w:tr>
      <w:tr w:rsidR="00E66B18" w:rsidRPr="007B5F88" w14:paraId="14135AC6" w14:textId="77777777" w:rsidTr="00E66B18">
        <w:trPr>
          <w:jc w:val="center"/>
        </w:trPr>
        <w:tc>
          <w:tcPr>
            <w:tcW w:w="2456" w:type="dxa"/>
            <w:vMerge w:val="restart"/>
            <w:shd w:val="clear" w:color="auto" w:fill="auto"/>
          </w:tcPr>
          <w:p w14:paraId="1DBEBCC3" w14:textId="77777777" w:rsidR="00E66B18" w:rsidRPr="007B5F88" w:rsidRDefault="00E66B18" w:rsidP="00E66B18">
            <w:pPr>
              <w:pStyle w:val="TAL"/>
              <w:keepNext w:val="0"/>
              <w:keepLines w:val="0"/>
              <w:widowControl w:val="0"/>
              <w:rPr>
                <w:noProof/>
                <w:lang w:val="en-US" w:eastAsia="ko-KR"/>
              </w:rPr>
            </w:pPr>
            <w:r w:rsidRPr="007B5F88">
              <w:rPr>
                <w:noProof/>
                <w:lang w:val="en-US" w:eastAsia="ko-KR"/>
              </w:rPr>
              <w:t>GNSS Common Assistance Data</w:t>
            </w:r>
            <w:r>
              <w:rPr>
                <w:noProof/>
                <w:lang w:val="en-US" w:eastAsia="ko-KR"/>
              </w:rPr>
              <w:t xml:space="preserve"> (</w:t>
            </w:r>
            <w:r>
              <w:t xml:space="preserve">TS 36.355 [54], </w:t>
            </w:r>
            <w:r>
              <w:rPr>
                <w:noProof/>
                <w:lang w:val="en-US" w:eastAsia="ko-KR"/>
              </w:rPr>
              <w:t xml:space="preserve">clause </w:t>
            </w:r>
            <w:r>
              <w:rPr>
                <w:color w:val="000000"/>
              </w:rPr>
              <w:t>6.5.2.2)</w:t>
            </w:r>
          </w:p>
        </w:tc>
        <w:tc>
          <w:tcPr>
            <w:tcW w:w="2678" w:type="dxa"/>
            <w:shd w:val="clear" w:color="auto" w:fill="auto"/>
          </w:tcPr>
          <w:p w14:paraId="395C3B8A"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posSibType-1.1</w:t>
            </w:r>
          </w:p>
        </w:tc>
        <w:tc>
          <w:tcPr>
            <w:tcW w:w="3545" w:type="dxa"/>
            <w:shd w:val="clear" w:color="auto" w:fill="auto"/>
          </w:tcPr>
          <w:p w14:paraId="2264E78A" w14:textId="77777777" w:rsidR="00E66B18" w:rsidRPr="004E00F8" w:rsidRDefault="00E66B18" w:rsidP="00E66B18">
            <w:pPr>
              <w:pStyle w:val="TAL"/>
              <w:keepNext w:val="0"/>
              <w:keepLines w:val="0"/>
              <w:widowControl w:val="0"/>
              <w:rPr>
                <w:i/>
                <w:noProof/>
                <w:lang w:eastAsia="ko-KR"/>
              </w:rPr>
            </w:pPr>
            <w:r w:rsidRPr="004E00F8">
              <w:rPr>
                <w:i/>
                <w:snapToGrid w:val="0"/>
              </w:rPr>
              <w:t>GNSS-ReferenceTime</w:t>
            </w:r>
          </w:p>
        </w:tc>
      </w:tr>
      <w:tr w:rsidR="00E66B18" w:rsidRPr="007B5F88" w14:paraId="2E279EE0" w14:textId="77777777" w:rsidTr="00E66B18">
        <w:trPr>
          <w:jc w:val="center"/>
        </w:trPr>
        <w:tc>
          <w:tcPr>
            <w:tcW w:w="2456" w:type="dxa"/>
            <w:vMerge/>
            <w:shd w:val="clear" w:color="auto" w:fill="auto"/>
          </w:tcPr>
          <w:p w14:paraId="458E15E7"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76EB0CB1"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posSibType-1.</w:t>
            </w:r>
            <w:r>
              <w:rPr>
                <w:i/>
                <w:noProof/>
                <w:lang w:val="en-US" w:eastAsia="ko-KR"/>
              </w:rPr>
              <w:t>2</w:t>
            </w:r>
          </w:p>
        </w:tc>
        <w:tc>
          <w:tcPr>
            <w:tcW w:w="3545" w:type="dxa"/>
            <w:shd w:val="clear" w:color="auto" w:fill="auto"/>
          </w:tcPr>
          <w:p w14:paraId="3252D0F9" w14:textId="77777777" w:rsidR="00E66B18" w:rsidRPr="004E00F8" w:rsidRDefault="00E66B18" w:rsidP="00E66B18">
            <w:pPr>
              <w:pStyle w:val="TAL"/>
              <w:keepNext w:val="0"/>
              <w:keepLines w:val="0"/>
              <w:widowControl w:val="0"/>
              <w:rPr>
                <w:i/>
                <w:noProof/>
                <w:lang w:eastAsia="ko-KR"/>
              </w:rPr>
            </w:pPr>
            <w:r w:rsidRPr="004E00F8">
              <w:rPr>
                <w:i/>
                <w:snapToGrid w:val="0"/>
              </w:rPr>
              <w:t>GNSS-ReferenceLocation</w:t>
            </w:r>
          </w:p>
        </w:tc>
      </w:tr>
      <w:tr w:rsidR="00E66B18" w:rsidRPr="007B5F88" w14:paraId="604411B1" w14:textId="77777777" w:rsidTr="00E66B18">
        <w:trPr>
          <w:jc w:val="center"/>
        </w:trPr>
        <w:tc>
          <w:tcPr>
            <w:tcW w:w="2456" w:type="dxa"/>
            <w:vMerge/>
            <w:shd w:val="clear" w:color="auto" w:fill="auto"/>
          </w:tcPr>
          <w:p w14:paraId="4106B69D"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39988A90"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posSibType-1.</w:t>
            </w:r>
            <w:r>
              <w:rPr>
                <w:i/>
                <w:noProof/>
                <w:lang w:val="en-US" w:eastAsia="ko-KR"/>
              </w:rPr>
              <w:t>3</w:t>
            </w:r>
          </w:p>
        </w:tc>
        <w:tc>
          <w:tcPr>
            <w:tcW w:w="3545" w:type="dxa"/>
            <w:shd w:val="clear" w:color="auto" w:fill="auto"/>
          </w:tcPr>
          <w:p w14:paraId="2C0894E0" w14:textId="77777777" w:rsidR="00E66B18" w:rsidRPr="004E00F8" w:rsidRDefault="00E66B18" w:rsidP="00E66B18">
            <w:pPr>
              <w:pStyle w:val="TAL"/>
              <w:keepNext w:val="0"/>
              <w:keepLines w:val="0"/>
              <w:widowControl w:val="0"/>
              <w:rPr>
                <w:i/>
                <w:noProof/>
                <w:lang w:eastAsia="ko-KR"/>
              </w:rPr>
            </w:pPr>
            <w:r w:rsidRPr="004E00F8">
              <w:rPr>
                <w:i/>
                <w:snapToGrid w:val="0"/>
              </w:rPr>
              <w:t>GNSS-IonosphericModel</w:t>
            </w:r>
          </w:p>
        </w:tc>
      </w:tr>
      <w:tr w:rsidR="00E66B18" w:rsidRPr="007B5F88" w14:paraId="1DD28438" w14:textId="77777777" w:rsidTr="00E66B18">
        <w:trPr>
          <w:jc w:val="center"/>
        </w:trPr>
        <w:tc>
          <w:tcPr>
            <w:tcW w:w="2456" w:type="dxa"/>
            <w:vMerge/>
            <w:shd w:val="clear" w:color="auto" w:fill="auto"/>
          </w:tcPr>
          <w:p w14:paraId="2E67959C"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56E34123"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posSibType-1.</w:t>
            </w:r>
            <w:r>
              <w:rPr>
                <w:i/>
                <w:noProof/>
                <w:lang w:val="en-US" w:eastAsia="ko-KR"/>
              </w:rPr>
              <w:t>4</w:t>
            </w:r>
          </w:p>
        </w:tc>
        <w:tc>
          <w:tcPr>
            <w:tcW w:w="3545" w:type="dxa"/>
            <w:shd w:val="clear" w:color="auto" w:fill="auto"/>
          </w:tcPr>
          <w:p w14:paraId="6746AFC8" w14:textId="77777777" w:rsidR="00E66B18" w:rsidRPr="004E00F8" w:rsidRDefault="00E66B18" w:rsidP="00E66B18">
            <w:pPr>
              <w:pStyle w:val="TAL"/>
              <w:keepNext w:val="0"/>
              <w:keepLines w:val="0"/>
              <w:widowControl w:val="0"/>
              <w:rPr>
                <w:i/>
                <w:noProof/>
                <w:lang w:eastAsia="ko-KR"/>
              </w:rPr>
            </w:pPr>
            <w:r w:rsidRPr="004E00F8">
              <w:rPr>
                <w:i/>
                <w:snapToGrid w:val="0"/>
              </w:rPr>
              <w:t>GNSS-EarthOrientationParameters</w:t>
            </w:r>
          </w:p>
        </w:tc>
      </w:tr>
      <w:tr w:rsidR="00E66B18" w:rsidRPr="007B5F88" w14:paraId="14E831AC" w14:textId="77777777" w:rsidTr="00E66B18">
        <w:trPr>
          <w:jc w:val="center"/>
        </w:trPr>
        <w:tc>
          <w:tcPr>
            <w:tcW w:w="2456" w:type="dxa"/>
            <w:vMerge/>
            <w:shd w:val="clear" w:color="auto" w:fill="auto"/>
          </w:tcPr>
          <w:p w14:paraId="302715C9"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667B97C2"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posSibType-1.</w:t>
            </w:r>
            <w:r>
              <w:rPr>
                <w:i/>
                <w:noProof/>
                <w:lang w:val="en-US" w:eastAsia="ko-KR"/>
              </w:rPr>
              <w:t>5</w:t>
            </w:r>
          </w:p>
        </w:tc>
        <w:tc>
          <w:tcPr>
            <w:tcW w:w="3545" w:type="dxa"/>
            <w:shd w:val="clear" w:color="auto" w:fill="auto"/>
          </w:tcPr>
          <w:p w14:paraId="2E79E237" w14:textId="77777777" w:rsidR="00E66B18" w:rsidRPr="004E00F8" w:rsidRDefault="00E66B18" w:rsidP="00E66B18">
            <w:pPr>
              <w:pStyle w:val="TAL"/>
              <w:keepNext w:val="0"/>
              <w:keepLines w:val="0"/>
              <w:widowControl w:val="0"/>
              <w:rPr>
                <w:i/>
                <w:noProof/>
                <w:lang w:val="en-US" w:eastAsia="ko-KR"/>
              </w:rPr>
            </w:pPr>
            <w:r w:rsidRPr="004E00F8">
              <w:rPr>
                <w:i/>
                <w:noProof/>
                <w:lang w:val="en-US" w:eastAsia="ko-KR"/>
              </w:rPr>
              <w:t>GNSS-RTK-ReferenceStationInfo</w:t>
            </w:r>
          </w:p>
        </w:tc>
      </w:tr>
      <w:tr w:rsidR="00E66B18" w:rsidRPr="007B5F88" w14:paraId="63EECA67" w14:textId="77777777" w:rsidTr="00E66B18">
        <w:trPr>
          <w:jc w:val="center"/>
        </w:trPr>
        <w:tc>
          <w:tcPr>
            <w:tcW w:w="2456" w:type="dxa"/>
            <w:vMerge/>
            <w:shd w:val="clear" w:color="auto" w:fill="auto"/>
          </w:tcPr>
          <w:p w14:paraId="2AC65739"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160CE0FA"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posSibType-1.</w:t>
            </w:r>
            <w:r>
              <w:rPr>
                <w:i/>
                <w:noProof/>
                <w:lang w:val="en-US" w:eastAsia="ko-KR"/>
              </w:rPr>
              <w:t>6</w:t>
            </w:r>
          </w:p>
        </w:tc>
        <w:tc>
          <w:tcPr>
            <w:tcW w:w="3545" w:type="dxa"/>
            <w:shd w:val="clear" w:color="auto" w:fill="auto"/>
          </w:tcPr>
          <w:p w14:paraId="071FA44D" w14:textId="77777777" w:rsidR="00E66B18" w:rsidRPr="004E00F8" w:rsidRDefault="00E66B18" w:rsidP="00E66B18">
            <w:pPr>
              <w:pStyle w:val="TAL"/>
              <w:keepNext w:val="0"/>
              <w:keepLines w:val="0"/>
              <w:widowControl w:val="0"/>
              <w:rPr>
                <w:i/>
                <w:noProof/>
                <w:lang w:val="en-US" w:eastAsia="ko-KR"/>
              </w:rPr>
            </w:pPr>
            <w:r w:rsidRPr="004E00F8">
              <w:rPr>
                <w:i/>
                <w:noProof/>
                <w:lang w:val="en-US" w:eastAsia="ko-KR"/>
              </w:rPr>
              <w:t>GNSS-RTK-CommonObservationInfo</w:t>
            </w:r>
          </w:p>
        </w:tc>
      </w:tr>
      <w:tr w:rsidR="00E66B18" w:rsidRPr="007B5F88" w14:paraId="0D637DE7" w14:textId="77777777" w:rsidTr="00E66B18">
        <w:trPr>
          <w:jc w:val="center"/>
        </w:trPr>
        <w:tc>
          <w:tcPr>
            <w:tcW w:w="2456" w:type="dxa"/>
            <w:vMerge/>
            <w:shd w:val="clear" w:color="auto" w:fill="auto"/>
          </w:tcPr>
          <w:p w14:paraId="5AD7C69B"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22EB0572"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posSibType-1.</w:t>
            </w:r>
            <w:r>
              <w:rPr>
                <w:i/>
                <w:noProof/>
                <w:lang w:val="en-US" w:eastAsia="ko-KR"/>
              </w:rPr>
              <w:t>7</w:t>
            </w:r>
          </w:p>
        </w:tc>
        <w:tc>
          <w:tcPr>
            <w:tcW w:w="3545" w:type="dxa"/>
            <w:shd w:val="clear" w:color="auto" w:fill="auto"/>
          </w:tcPr>
          <w:p w14:paraId="2D3CB7CA" w14:textId="77777777" w:rsidR="00E66B18" w:rsidRPr="004E00F8" w:rsidRDefault="00E66B18" w:rsidP="00E66B18">
            <w:pPr>
              <w:pStyle w:val="TAL"/>
              <w:keepNext w:val="0"/>
              <w:keepLines w:val="0"/>
              <w:widowControl w:val="0"/>
              <w:rPr>
                <w:i/>
                <w:noProof/>
                <w:lang w:val="en-US" w:eastAsia="ko-KR"/>
              </w:rPr>
            </w:pPr>
            <w:r w:rsidRPr="004E00F8">
              <w:rPr>
                <w:i/>
                <w:noProof/>
                <w:lang w:val="en-US" w:eastAsia="ko-KR"/>
              </w:rPr>
              <w:t>GNSS-RTK-AuxiliaryStationData</w:t>
            </w:r>
          </w:p>
        </w:tc>
      </w:tr>
      <w:tr w:rsidR="00E66B18" w:rsidRPr="007B5F88" w14:paraId="13D424C1" w14:textId="77777777" w:rsidTr="00E66B18">
        <w:trPr>
          <w:jc w:val="center"/>
        </w:trPr>
        <w:tc>
          <w:tcPr>
            <w:tcW w:w="2456" w:type="dxa"/>
            <w:vMerge w:val="restart"/>
            <w:shd w:val="clear" w:color="auto" w:fill="auto"/>
          </w:tcPr>
          <w:p w14:paraId="3CE1BF44" w14:textId="77777777" w:rsidR="00E66B18" w:rsidRPr="007B5F88" w:rsidRDefault="00E66B18" w:rsidP="00E66B18">
            <w:pPr>
              <w:pStyle w:val="TAL"/>
              <w:keepNext w:val="0"/>
              <w:keepLines w:val="0"/>
              <w:widowControl w:val="0"/>
              <w:rPr>
                <w:noProof/>
                <w:lang w:val="en-US" w:eastAsia="ko-KR"/>
              </w:rPr>
            </w:pPr>
            <w:r w:rsidRPr="007B5F88">
              <w:rPr>
                <w:noProof/>
                <w:lang w:val="en-US" w:eastAsia="ko-KR"/>
              </w:rPr>
              <w:t>GNSS Generic Assistance Data</w:t>
            </w:r>
            <w:r>
              <w:rPr>
                <w:noProof/>
                <w:lang w:val="en-US" w:eastAsia="ko-KR"/>
              </w:rPr>
              <w:t xml:space="preserve"> (</w:t>
            </w:r>
            <w:r>
              <w:t xml:space="preserve">TS 36.355 [54], </w:t>
            </w:r>
            <w:r>
              <w:rPr>
                <w:noProof/>
                <w:lang w:val="en-US" w:eastAsia="ko-KR"/>
              </w:rPr>
              <w:t xml:space="preserve">clause </w:t>
            </w:r>
            <w:r>
              <w:rPr>
                <w:color w:val="000000"/>
              </w:rPr>
              <w:t>6.5.2.2)</w:t>
            </w:r>
          </w:p>
        </w:tc>
        <w:tc>
          <w:tcPr>
            <w:tcW w:w="2678" w:type="dxa"/>
            <w:shd w:val="clear" w:color="auto" w:fill="auto"/>
          </w:tcPr>
          <w:p w14:paraId="3B735DF5"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w:t>
            </w:r>
          </w:p>
        </w:tc>
        <w:tc>
          <w:tcPr>
            <w:tcW w:w="3545" w:type="dxa"/>
            <w:shd w:val="clear" w:color="auto" w:fill="auto"/>
          </w:tcPr>
          <w:p w14:paraId="53E85A11" w14:textId="77777777" w:rsidR="00E66B18" w:rsidRPr="004E00F8" w:rsidRDefault="00E66B18" w:rsidP="00E66B18">
            <w:pPr>
              <w:pStyle w:val="TAL"/>
              <w:keepNext w:val="0"/>
              <w:keepLines w:val="0"/>
              <w:widowControl w:val="0"/>
              <w:rPr>
                <w:i/>
                <w:noProof/>
                <w:lang w:eastAsia="ko-KR"/>
              </w:rPr>
            </w:pPr>
            <w:r w:rsidRPr="004E00F8">
              <w:rPr>
                <w:i/>
                <w:snapToGrid w:val="0"/>
              </w:rPr>
              <w:t>GNSS-TimeModelList</w:t>
            </w:r>
          </w:p>
        </w:tc>
      </w:tr>
      <w:tr w:rsidR="00E66B18" w:rsidRPr="007B5F88" w14:paraId="6F748AB1" w14:textId="77777777" w:rsidTr="00E66B18">
        <w:trPr>
          <w:jc w:val="center"/>
        </w:trPr>
        <w:tc>
          <w:tcPr>
            <w:tcW w:w="2456" w:type="dxa"/>
            <w:vMerge/>
            <w:shd w:val="clear" w:color="auto" w:fill="auto"/>
          </w:tcPr>
          <w:p w14:paraId="4C92CD24"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36D4AD6E"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2.2</w:t>
            </w:r>
          </w:p>
        </w:tc>
        <w:tc>
          <w:tcPr>
            <w:tcW w:w="3545" w:type="dxa"/>
            <w:shd w:val="clear" w:color="auto" w:fill="auto"/>
          </w:tcPr>
          <w:p w14:paraId="180E1627" w14:textId="77777777" w:rsidR="00E66B18" w:rsidRPr="004E00F8" w:rsidRDefault="00E66B18" w:rsidP="00E66B18">
            <w:pPr>
              <w:pStyle w:val="TAL"/>
              <w:keepNext w:val="0"/>
              <w:keepLines w:val="0"/>
              <w:widowControl w:val="0"/>
              <w:rPr>
                <w:i/>
                <w:noProof/>
                <w:lang w:eastAsia="ko-KR"/>
              </w:rPr>
            </w:pPr>
            <w:r w:rsidRPr="004E00F8">
              <w:rPr>
                <w:i/>
                <w:snapToGrid w:val="0"/>
              </w:rPr>
              <w:t>GNSS-DifferentialCorrections</w:t>
            </w:r>
          </w:p>
        </w:tc>
      </w:tr>
      <w:tr w:rsidR="00E66B18" w:rsidRPr="007B5F88" w14:paraId="5DC5D892" w14:textId="77777777" w:rsidTr="00E66B18">
        <w:trPr>
          <w:jc w:val="center"/>
        </w:trPr>
        <w:tc>
          <w:tcPr>
            <w:tcW w:w="2456" w:type="dxa"/>
            <w:vMerge/>
            <w:shd w:val="clear" w:color="auto" w:fill="auto"/>
          </w:tcPr>
          <w:p w14:paraId="64F98ECD"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54E83AE5"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2.3</w:t>
            </w:r>
          </w:p>
        </w:tc>
        <w:tc>
          <w:tcPr>
            <w:tcW w:w="3545" w:type="dxa"/>
            <w:shd w:val="clear" w:color="auto" w:fill="auto"/>
          </w:tcPr>
          <w:p w14:paraId="6C2836A9" w14:textId="77777777" w:rsidR="00E66B18" w:rsidRPr="004E00F8" w:rsidRDefault="00E66B18" w:rsidP="00E66B18">
            <w:pPr>
              <w:pStyle w:val="TAL"/>
              <w:keepNext w:val="0"/>
              <w:keepLines w:val="0"/>
              <w:widowControl w:val="0"/>
              <w:rPr>
                <w:i/>
                <w:noProof/>
                <w:lang w:eastAsia="ko-KR"/>
              </w:rPr>
            </w:pPr>
            <w:r w:rsidRPr="004E00F8">
              <w:rPr>
                <w:i/>
                <w:snapToGrid w:val="0"/>
              </w:rPr>
              <w:t>GNSS-NavigationModel</w:t>
            </w:r>
          </w:p>
        </w:tc>
      </w:tr>
      <w:tr w:rsidR="00E66B18" w:rsidRPr="007B5F88" w14:paraId="08366EA5" w14:textId="77777777" w:rsidTr="00E66B18">
        <w:trPr>
          <w:jc w:val="center"/>
        </w:trPr>
        <w:tc>
          <w:tcPr>
            <w:tcW w:w="2456" w:type="dxa"/>
            <w:vMerge/>
            <w:shd w:val="clear" w:color="auto" w:fill="auto"/>
          </w:tcPr>
          <w:p w14:paraId="0A123787"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77E8EB64"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2.4</w:t>
            </w:r>
          </w:p>
        </w:tc>
        <w:tc>
          <w:tcPr>
            <w:tcW w:w="3545" w:type="dxa"/>
            <w:shd w:val="clear" w:color="auto" w:fill="auto"/>
          </w:tcPr>
          <w:p w14:paraId="3D9B41C1" w14:textId="77777777" w:rsidR="00E66B18" w:rsidRPr="004E00F8" w:rsidRDefault="00E66B18" w:rsidP="00E66B18">
            <w:pPr>
              <w:pStyle w:val="TAL"/>
              <w:keepNext w:val="0"/>
              <w:keepLines w:val="0"/>
              <w:widowControl w:val="0"/>
              <w:rPr>
                <w:i/>
                <w:noProof/>
                <w:lang w:eastAsia="ko-KR"/>
              </w:rPr>
            </w:pPr>
            <w:r w:rsidRPr="004E00F8">
              <w:rPr>
                <w:i/>
                <w:snapToGrid w:val="0"/>
              </w:rPr>
              <w:t>GNSS-RealTimeIntegrity</w:t>
            </w:r>
          </w:p>
        </w:tc>
      </w:tr>
      <w:tr w:rsidR="00E66B18" w:rsidRPr="007B5F88" w14:paraId="790E8176" w14:textId="77777777" w:rsidTr="00E66B18">
        <w:trPr>
          <w:jc w:val="center"/>
        </w:trPr>
        <w:tc>
          <w:tcPr>
            <w:tcW w:w="2456" w:type="dxa"/>
            <w:vMerge/>
            <w:shd w:val="clear" w:color="auto" w:fill="auto"/>
          </w:tcPr>
          <w:p w14:paraId="2B3F6824"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3A8AE965"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2.5</w:t>
            </w:r>
          </w:p>
        </w:tc>
        <w:tc>
          <w:tcPr>
            <w:tcW w:w="3545" w:type="dxa"/>
            <w:shd w:val="clear" w:color="auto" w:fill="auto"/>
          </w:tcPr>
          <w:p w14:paraId="7E28A9FE" w14:textId="77777777" w:rsidR="00E66B18" w:rsidRPr="004E00F8" w:rsidRDefault="00E66B18" w:rsidP="00E66B18">
            <w:pPr>
              <w:pStyle w:val="TAL"/>
              <w:keepNext w:val="0"/>
              <w:keepLines w:val="0"/>
              <w:widowControl w:val="0"/>
              <w:rPr>
                <w:i/>
                <w:noProof/>
                <w:lang w:eastAsia="ko-KR"/>
              </w:rPr>
            </w:pPr>
            <w:r w:rsidRPr="004E00F8">
              <w:rPr>
                <w:i/>
                <w:snapToGrid w:val="0"/>
              </w:rPr>
              <w:t>GNSS-DataBitAssistance</w:t>
            </w:r>
          </w:p>
        </w:tc>
      </w:tr>
      <w:tr w:rsidR="00E66B18" w:rsidRPr="007B5F88" w14:paraId="38BFA26F" w14:textId="77777777" w:rsidTr="00E66B18">
        <w:trPr>
          <w:jc w:val="center"/>
        </w:trPr>
        <w:tc>
          <w:tcPr>
            <w:tcW w:w="2456" w:type="dxa"/>
            <w:vMerge/>
            <w:shd w:val="clear" w:color="auto" w:fill="auto"/>
          </w:tcPr>
          <w:p w14:paraId="3C898660"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02F4EA1E"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2.6</w:t>
            </w:r>
          </w:p>
        </w:tc>
        <w:tc>
          <w:tcPr>
            <w:tcW w:w="3545" w:type="dxa"/>
            <w:shd w:val="clear" w:color="auto" w:fill="auto"/>
          </w:tcPr>
          <w:p w14:paraId="08C64131" w14:textId="77777777" w:rsidR="00E66B18" w:rsidRPr="004E00F8" w:rsidRDefault="00E66B18" w:rsidP="00E66B18">
            <w:pPr>
              <w:pStyle w:val="TAL"/>
              <w:keepNext w:val="0"/>
              <w:keepLines w:val="0"/>
              <w:widowControl w:val="0"/>
              <w:rPr>
                <w:i/>
                <w:noProof/>
                <w:lang w:eastAsia="ko-KR"/>
              </w:rPr>
            </w:pPr>
            <w:r w:rsidRPr="004E00F8">
              <w:rPr>
                <w:i/>
                <w:snapToGrid w:val="0"/>
              </w:rPr>
              <w:t>GNSS-AcquisitionAssistance</w:t>
            </w:r>
          </w:p>
        </w:tc>
      </w:tr>
      <w:tr w:rsidR="00E66B18" w:rsidRPr="007B5F88" w14:paraId="5B9FDF65" w14:textId="77777777" w:rsidTr="00E66B18">
        <w:trPr>
          <w:jc w:val="center"/>
        </w:trPr>
        <w:tc>
          <w:tcPr>
            <w:tcW w:w="2456" w:type="dxa"/>
            <w:vMerge/>
            <w:shd w:val="clear" w:color="auto" w:fill="auto"/>
          </w:tcPr>
          <w:p w14:paraId="2AC75E8C"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3D82F06F"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2.7</w:t>
            </w:r>
          </w:p>
        </w:tc>
        <w:tc>
          <w:tcPr>
            <w:tcW w:w="3545" w:type="dxa"/>
            <w:shd w:val="clear" w:color="auto" w:fill="auto"/>
          </w:tcPr>
          <w:p w14:paraId="634EA86A" w14:textId="77777777" w:rsidR="00E66B18" w:rsidRPr="004E00F8" w:rsidRDefault="00E66B18" w:rsidP="00E66B18">
            <w:pPr>
              <w:pStyle w:val="TAL"/>
              <w:keepNext w:val="0"/>
              <w:keepLines w:val="0"/>
              <w:widowControl w:val="0"/>
              <w:rPr>
                <w:i/>
                <w:noProof/>
                <w:lang w:eastAsia="ko-KR"/>
              </w:rPr>
            </w:pPr>
            <w:r w:rsidRPr="004E00F8">
              <w:rPr>
                <w:i/>
                <w:snapToGrid w:val="0"/>
              </w:rPr>
              <w:t>GNSS-Almanac</w:t>
            </w:r>
          </w:p>
        </w:tc>
      </w:tr>
      <w:tr w:rsidR="00E66B18" w:rsidRPr="007B5F88" w14:paraId="1E331EA5" w14:textId="77777777" w:rsidTr="00E66B18">
        <w:trPr>
          <w:jc w:val="center"/>
        </w:trPr>
        <w:tc>
          <w:tcPr>
            <w:tcW w:w="2456" w:type="dxa"/>
            <w:vMerge/>
            <w:shd w:val="clear" w:color="auto" w:fill="auto"/>
          </w:tcPr>
          <w:p w14:paraId="1F4A0D52"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76EDBE47"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2.8</w:t>
            </w:r>
          </w:p>
        </w:tc>
        <w:tc>
          <w:tcPr>
            <w:tcW w:w="3545" w:type="dxa"/>
            <w:shd w:val="clear" w:color="auto" w:fill="auto"/>
          </w:tcPr>
          <w:p w14:paraId="19A9B28A" w14:textId="77777777" w:rsidR="00E66B18" w:rsidRPr="004E00F8" w:rsidRDefault="00E66B18" w:rsidP="00E66B18">
            <w:pPr>
              <w:pStyle w:val="TAL"/>
              <w:keepNext w:val="0"/>
              <w:keepLines w:val="0"/>
              <w:widowControl w:val="0"/>
              <w:rPr>
                <w:i/>
                <w:noProof/>
                <w:lang w:eastAsia="ko-KR"/>
              </w:rPr>
            </w:pPr>
            <w:r w:rsidRPr="004E00F8">
              <w:rPr>
                <w:i/>
                <w:snapToGrid w:val="0"/>
              </w:rPr>
              <w:t>GNSS-UTC-Model</w:t>
            </w:r>
          </w:p>
        </w:tc>
      </w:tr>
      <w:tr w:rsidR="00E66B18" w:rsidRPr="007B5F88" w14:paraId="46C23CC8" w14:textId="77777777" w:rsidTr="00E66B18">
        <w:trPr>
          <w:jc w:val="center"/>
        </w:trPr>
        <w:tc>
          <w:tcPr>
            <w:tcW w:w="2456" w:type="dxa"/>
            <w:vMerge/>
            <w:shd w:val="clear" w:color="auto" w:fill="auto"/>
          </w:tcPr>
          <w:p w14:paraId="2A2B507F"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5ABBE696"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2.9</w:t>
            </w:r>
          </w:p>
        </w:tc>
        <w:tc>
          <w:tcPr>
            <w:tcW w:w="3545" w:type="dxa"/>
            <w:shd w:val="clear" w:color="auto" w:fill="auto"/>
          </w:tcPr>
          <w:p w14:paraId="7589E926" w14:textId="77777777" w:rsidR="00E66B18" w:rsidRPr="004E00F8" w:rsidRDefault="00E66B18" w:rsidP="00E66B18">
            <w:pPr>
              <w:pStyle w:val="TAL"/>
              <w:keepNext w:val="0"/>
              <w:keepLines w:val="0"/>
              <w:widowControl w:val="0"/>
              <w:rPr>
                <w:i/>
                <w:noProof/>
                <w:lang w:eastAsia="ko-KR"/>
              </w:rPr>
            </w:pPr>
            <w:r w:rsidRPr="004E00F8">
              <w:rPr>
                <w:i/>
                <w:snapToGrid w:val="0"/>
              </w:rPr>
              <w:t>GNSS-AuxiliaryInformation</w:t>
            </w:r>
          </w:p>
        </w:tc>
      </w:tr>
      <w:tr w:rsidR="00E66B18" w:rsidRPr="007B5F88" w14:paraId="1AA50263" w14:textId="77777777" w:rsidTr="00E66B18">
        <w:trPr>
          <w:jc w:val="center"/>
        </w:trPr>
        <w:tc>
          <w:tcPr>
            <w:tcW w:w="2456" w:type="dxa"/>
            <w:vMerge/>
            <w:shd w:val="clear" w:color="auto" w:fill="auto"/>
          </w:tcPr>
          <w:p w14:paraId="24A2A6BD"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0EE37196"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2.10</w:t>
            </w:r>
          </w:p>
        </w:tc>
        <w:tc>
          <w:tcPr>
            <w:tcW w:w="3545" w:type="dxa"/>
            <w:shd w:val="clear" w:color="auto" w:fill="auto"/>
          </w:tcPr>
          <w:p w14:paraId="46894190" w14:textId="77777777" w:rsidR="00E66B18" w:rsidRPr="004E00F8" w:rsidRDefault="00E66B18" w:rsidP="00E66B18">
            <w:pPr>
              <w:pStyle w:val="TAL"/>
              <w:keepNext w:val="0"/>
              <w:keepLines w:val="0"/>
              <w:widowControl w:val="0"/>
              <w:rPr>
                <w:i/>
                <w:snapToGrid w:val="0"/>
              </w:rPr>
            </w:pPr>
            <w:r w:rsidRPr="004E00F8">
              <w:rPr>
                <w:i/>
                <w:snapToGrid w:val="0"/>
              </w:rPr>
              <w:t>BDS-DifferentialCorrections</w:t>
            </w:r>
          </w:p>
        </w:tc>
      </w:tr>
      <w:tr w:rsidR="00E66B18" w:rsidRPr="007B5F88" w14:paraId="616CAC5D" w14:textId="77777777" w:rsidTr="00E66B18">
        <w:trPr>
          <w:jc w:val="center"/>
        </w:trPr>
        <w:tc>
          <w:tcPr>
            <w:tcW w:w="2456" w:type="dxa"/>
            <w:vMerge/>
            <w:shd w:val="clear" w:color="auto" w:fill="auto"/>
          </w:tcPr>
          <w:p w14:paraId="475957F9"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4990B449"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2.11</w:t>
            </w:r>
          </w:p>
        </w:tc>
        <w:tc>
          <w:tcPr>
            <w:tcW w:w="3545" w:type="dxa"/>
            <w:shd w:val="clear" w:color="auto" w:fill="auto"/>
          </w:tcPr>
          <w:p w14:paraId="4F6143A3" w14:textId="77777777" w:rsidR="00E66B18" w:rsidRPr="004E00F8" w:rsidRDefault="00E66B18" w:rsidP="00E66B18">
            <w:pPr>
              <w:pStyle w:val="TAL"/>
              <w:keepNext w:val="0"/>
              <w:keepLines w:val="0"/>
              <w:widowControl w:val="0"/>
              <w:rPr>
                <w:i/>
                <w:snapToGrid w:val="0"/>
              </w:rPr>
            </w:pPr>
            <w:r w:rsidRPr="004E00F8">
              <w:rPr>
                <w:i/>
                <w:snapToGrid w:val="0"/>
              </w:rPr>
              <w:t>BDS-GridModelParameter</w:t>
            </w:r>
          </w:p>
        </w:tc>
      </w:tr>
      <w:tr w:rsidR="00E66B18" w:rsidRPr="007B5F88" w14:paraId="6859A9AE" w14:textId="77777777" w:rsidTr="00E66B18">
        <w:trPr>
          <w:jc w:val="center"/>
        </w:trPr>
        <w:tc>
          <w:tcPr>
            <w:tcW w:w="2456" w:type="dxa"/>
            <w:vMerge/>
            <w:shd w:val="clear" w:color="auto" w:fill="auto"/>
          </w:tcPr>
          <w:p w14:paraId="211D580F"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7DC7FCFB"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2.12</w:t>
            </w:r>
          </w:p>
        </w:tc>
        <w:tc>
          <w:tcPr>
            <w:tcW w:w="3545" w:type="dxa"/>
            <w:shd w:val="clear" w:color="auto" w:fill="auto"/>
          </w:tcPr>
          <w:p w14:paraId="7C411899" w14:textId="77777777" w:rsidR="00E66B18" w:rsidRPr="004E00F8" w:rsidRDefault="00E66B18" w:rsidP="00E66B18">
            <w:pPr>
              <w:pStyle w:val="TAL"/>
              <w:keepNext w:val="0"/>
              <w:keepLines w:val="0"/>
              <w:widowControl w:val="0"/>
              <w:rPr>
                <w:i/>
                <w:snapToGrid w:val="0"/>
                <w:lang w:val="en-US"/>
              </w:rPr>
            </w:pPr>
            <w:r w:rsidRPr="004E00F8">
              <w:rPr>
                <w:i/>
                <w:snapToGrid w:val="0"/>
                <w:lang w:val="en-US"/>
              </w:rPr>
              <w:t>GNSS-RTK-Observations</w:t>
            </w:r>
          </w:p>
        </w:tc>
      </w:tr>
      <w:tr w:rsidR="00E66B18" w:rsidRPr="007B5F88" w14:paraId="34D09643" w14:textId="77777777" w:rsidTr="00E66B18">
        <w:trPr>
          <w:jc w:val="center"/>
        </w:trPr>
        <w:tc>
          <w:tcPr>
            <w:tcW w:w="2456" w:type="dxa"/>
            <w:vMerge/>
            <w:shd w:val="clear" w:color="auto" w:fill="auto"/>
          </w:tcPr>
          <w:p w14:paraId="52CF5B0A"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77E47EDF"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2.13</w:t>
            </w:r>
          </w:p>
        </w:tc>
        <w:tc>
          <w:tcPr>
            <w:tcW w:w="3545" w:type="dxa"/>
            <w:shd w:val="clear" w:color="auto" w:fill="auto"/>
          </w:tcPr>
          <w:p w14:paraId="13E434F7" w14:textId="77777777" w:rsidR="00E66B18" w:rsidRPr="004E00F8" w:rsidRDefault="00E66B18" w:rsidP="00E66B18">
            <w:pPr>
              <w:pStyle w:val="TAL"/>
              <w:keepNext w:val="0"/>
              <w:keepLines w:val="0"/>
              <w:widowControl w:val="0"/>
              <w:rPr>
                <w:i/>
                <w:snapToGrid w:val="0"/>
                <w:lang w:val="en-US"/>
              </w:rPr>
            </w:pPr>
            <w:r w:rsidRPr="004E00F8">
              <w:rPr>
                <w:i/>
                <w:snapToGrid w:val="0"/>
                <w:lang w:val="en-US"/>
              </w:rPr>
              <w:t>GLO-RTK-BiasInformation</w:t>
            </w:r>
          </w:p>
        </w:tc>
      </w:tr>
      <w:tr w:rsidR="00E66B18" w:rsidRPr="007B5F88" w14:paraId="70BDD19C" w14:textId="77777777" w:rsidTr="00E66B18">
        <w:trPr>
          <w:jc w:val="center"/>
        </w:trPr>
        <w:tc>
          <w:tcPr>
            <w:tcW w:w="2456" w:type="dxa"/>
            <w:vMerge/>
            <w:shd w:val="clear" w:color="auto" w:fill="auto"/>
          </w:tcPr>
          <w:p w14:paraId="41215A76"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37983DB4"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2.14</w:t>
            </w:r>
          </w:p>
        </w:tc>
        <w:tc>
          <w:tcPr>
            <w:tcW w:w="3545" w:type="dxa"/>
            <w:shd w:val="clear" w:color="auto" w:fill="auto"/>
          </w:tcPr>
          <w:p w14:paraId="6683FE40" w14:textId="77777777" w:rsidR="00E66B18" w:rsidRPr="004E00F8" w:rsidRDefault="00E66B18" w:rsidP="00E66B18">
            <w:pPr>
              <w:pStyle w:val="TAL"/>
              <w:keepNext w:val="0"/>
              <w:keepLines w:val="0"/>
              <w:widowControl w:val="0"/>
              <w:rPr>
                <w:i/>
                <w:snapToGrid w:val="0"/>
                <w:lang w:val="en-US"/>
              </w:rPr>
            </w:pPr>
            <w:r w:rsidRPr="004E00F8">
              <w:rPr>
                <w:i/>
                <w:snapToGrid w:val="0"/>
                <w:lang w:val="en-US"/>
              </w:rPr>
              <w:t>GNSS-RTK-MAC-CorrectionDifferences</w:t>
            </w:r>
          </w:p>
        </w:tc>
      </w:tr>
      <w:tr w:rsidR="00E66B18" w:rsidRPr="007B5F88" w14:paraId="40AADA40" w14:textId="77777777" w:rsidTr="00E66B18">
        <w:trPr>
          <w:jc w:val="center"/>
        </w:trPr>
        <w:tc>
          <w:tcPr>
            <w:tcW w:w="2456" w:type="dxa"/>
            <w:vMerge/>
            <w:shd w:val="clear" w:color="auto" w:fill="auto"/>
          </w:tcPr>
          <w:p w14:paraId="3D1F513F"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757CB639"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2.15</w:t>
            </w:r>
          </w:p>
        </w:tc>
        <w:tc>
          <w:tcPr>
            <w:tcW w:w="3545" w:type="dxa"/>
            <w:shd w:val="clear" w:color="auto" w:fill="auto"/>
          </w:tcPr>
          <w:p w14:paraId="4C67AED4" w14:textId="77777777" w:rsidR="00E66B18" w:rsidRPr="004E00F8" w:rsidRDefault="00E66B18" w:rsidP="00E66B18">
            <w:pPr>
              <w:pStyle w:val="TAL"/>
              <w:keepNext w:val="0"/>
              <w:keepLines w:val="0"/>
              <w:widowControl w:val="0"/>
              <w:rPr>
                <w:i/>
                <w:snapToGrid w:val="0"/>
                <w:lang w:val="en-US"/>
              </w:rPr>
            </w:pPr>
            <w:r w:rsidRPr="004E00F8">
              <w:rPr>
                <w:i/>
                <w:snapToGrid w:val="0"/>
                <w:lang w:val="en-US"/>
              </w:rPr>
              <w:t>GNSS-RTK-Residuals</w:t>
            </w:r>
          </w:p>
        </w:tc>
      </w:tr>
      <w:tr w:rsidR="00E66B18" w:rsidRPr="007B5F88" w14:paraId="158FA4EF" w14:textId="77777777" w:rsidTr="00E66B18">
        <w:trPr>
          <w:jc w:val="center"/>
        </w:trPr>
        <w:tc>
          <w:tcPr>
            <w:tcW w:w="2456" w:type="dxa"/>
            <w:vMerge/>
            <w:shd w:val="clear" w:color="auto" w:fill="auto"/>
          </w:tcPr>
          <w:p w14:paraId="75839DEB"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554E23F3"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2.16</w:t>
            </w:r>
          </w:p>
        </w:tc>
        <w:tc>
          <w:tcPr>
            <w:tcW w:w="3545" w:type="dxa"/>
            <w:shd w:val="clear" w:color="auto" w:fill="auto"/>
          </w:tcPr>
          <w:p w14:paraId="31C60A8E" w14:textId="77777777" w:rsidR="00E66B18" w:rsidRPr="004E00F8" w:rsidRDefault="00E66B18" w:rsidP="00E66B18">
            <w:pPr>
              <w:pStyle w:val="TAL"/>
              <w:keepNext w:val="0"/>
              <w:keepLines w:val="0"/>
              <w:widowControl w:val="0"/>
              <w:rPr>
                <w:i/>
                <w:snapToGrid w:val="0"/>
                <w:lang w:val="en-US"/>
              </w:rPr>
            </w:pPr>
            <w:r w:rsidRPr="004E00F8">
              <w:rPr>
                <w:i/>
                <w:snapToGrid w:val="0"/>
                <w:lang w:val="en-US"/>
              </w:rPr>
              <w:t>GNSS-RTK-FKP-Gradients</w:t>
            </w:r>
          </w:p>
        </w:tc>
      </w:tr>
      <w:tr w:rsidR="00E66B18" w:rsidRPr="007B5F88" w14:paraId="64BD4E81" w14:textId="77777777" w:rsidTr="00E66B18">
        <w:trPr>
          <w:jc w:val="center"/>
        </w:trPr>
        <w:tc>
          <w:tcPr>
            <w:tcW w:w="2456" w:type="dxa"/>
            <w:vMerge/>
            <w:shd w:val="clear" w:color="auto" w:fill="auto"/>
          </w:tcPr>
          <w:p w14:paraId="42B712E8"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045D1CF6"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2.17</w:t>
            </w:r>
          </w:p>
        </w:tc>
        <w:tc>
          <w:tcPr>
            <w:tcW w:w="3545" w:type="dxa"/>
            <w:shd w:val="clear" w:color="auto" w:fill="auto"/>
          </w:tcPr>
          <w:p w14:paraId="032CB235" w14:textId="77777777" w:rsidR="00E66B18" w:rsidRPr="004E00F8" w:rsidRDefault="00E66B18" w:rsidP="00E66B18">
            <w:pPr>
              <w:pStyle w:val="TAL"/>
              <w:keepNext w:val="0"/>
              <w:keepLines w:val="0"/>
              <w:widowControl w:val="0"/>
              <w:rPr>
                <w:i/>
                <w:snapToGrid w:val="0"/>
                <w:lang w:val="en-US"/>
              </w:rPr>
            </w:pPr>
            <w:r w:rsidRPr="004E00F8">
              <w:rPr>
                <w:i/>
                <w:snapToGrid w:val="0"/>
                <w:lang w:val="en-US"/>
              </w:rPr>
              <w:t>GNSS-SSR-OrbitCorrections</w:t>
            </w:r>
          </w:p>
        </w:tc>
      </w:tr>
      <w:tr w:rsidR="00E66B18" w:rsidRPr="007B5F88" w14:paraId="70FD48B1" w14:textId="77777777" w:rsidTr="00E66B18">
        <w:trPr>
          <w:jc w:val="center"/>
        </w:trPr>
        <w:tc>
          <w:tcPr>
            <w:tcW w:w="2456" w:type="dxa"/>
            <w:vMerge/>
            <w:shd w:val="clear" w:color="auto" w:fill="auto"/>
          </w:tcPr>
          <w:p w14:paraId="4D798DFF"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4B494607"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2.18</w:t>
            </w:r>
          </w:p>
        </w:tc>
        <w:tc>
          <w:tcPr>
            <w:tcW w:w="3545" w:type="dxa"/>
            <w:shd w:val="clear" w:color="auto" w:fill="auto"/>
          </w:tcPr>
          <w:p w14:paraId="551064F1" w14:textId="77777777" w:rsidR="00E66B18" w:rsidRPr="004E00F8" w:rsidRDefault="00E66B18" w:rsidP="00E66B18">
            <w:pPr>
              <w:pStyle w:val="TAL"/>
              <w:keepNext w:val="0"/>
              <w:keepLines w:val="0"/>
              <w:widowControl w:val="0"/>
              <w:rPr>
                <w:i/>
                <w:snapToGrid w:val="0"/>
                <w:lang w:val="en-US"/>
              </w:rPr>
            </w:pPr>
            <w:r w:rsidRPr="004E00F8">
              <w:rPr>
                <w:i/>
                <w:snapToGrid w:val="0"/>
                <w:lang w:val="en-US"/>
              </w:rPr>
              <w:t>GNSS-SSR-ClockCorrections</w:t>
            </w:r>
          </w:p>
        </w:tc>
      </w:tr>
      <w:tr w:rsidR="00E66B18" w:rsidRPr="007B5F88" w14:paraId="34E2A1D6" w14:textId="77777777" w:rsidTr="00E66B18">
        <w:trPr>
          <w:jc w:val="center"/>
        </w:trPr>
        <w:tc>
          <w:tcPr>
            <w:tcW w:w="2456" w:type="dxa"/>
            <w:vMerge/>
            <w:shd w:val="clear" w:color="auto" w:fill="auto"/>
          </w:tcPr>
          <w:p w14:paraId="3FDA91A8"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3F12AE7A"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2.19</w:t>
            </w:r>
          </w:p>
        </w:tc>
        <w:tc>
          <w:tcPr>
            <w:tcW w:w="3545" w:type="dxa"/>
            <w:shd w:val="clear" w:color="auto" w:fill="auto"/>
          </w:tcPr>
          <w:p w14:paraId="4ABC4CFF" w14:textId="77777777" w:rsidR="00E66B18" w:rsidRPr="004E00F8" w:rsidRDefault="00E66B18" w:rsidP="00E66B18">
            <w:pPr>
              <w:pStyle w:val="TAL"/>
              <w:keepNext w:val="0"/>
              <w:keepLines w:val="0"/>
              <w:widowControl w:val="0"/>
              <w:rPr>
                <w:i/>
                <w:snapToGrid w:val="0"/>
                <w:lang w:val="en-US"/>
              </w:rPr>
            </w:pPr>
            <w:r w:rsidRPr="004E00F8">
              <w:rPr>
                <w:i/>
                <w:snapToGrid w:val="0"/>
                <w:lang w:val="en-US"/>
              </w:rPr>
              <w:t>GNSS-SSR-CodeBias</w:t>
            </w:r>
          </w:p>
        </w:tc>
      </w:tr>
      <w:tr w:rsidR="00E66B18" w:rsidRPr="007B5F88" w14:paraId="0FD39DC7" w14:textId="77777777" w:rsidTr="00E66B18">
        <w:trPr>
          <w:jc w:val="center"/>
        </w:trPr>
        <w:tc>
          <w:tcPr>
            <w:tcW w:w="2456" w:type="dxa"/>
            <w:vMerge w:val="restart"/>
            <w:shd w:val="clear" w:color="auto" w:fill="auto"/>
          </w:tcPr>
          <w:p w14:paraId="7567685A" w14:textId="77777777" w:rsidR="00E66B18" w:rsidRPr="007B5F88" w:rsidRDefault="00E66B18" w:rsidP="00E66B18">
            <w:pPr>
              <w:pStyle w:val="TAL"/>
              <w:keepNext w:val="0"/>
              <w:keepLines w:val="0"/>
              <w:widowControl w:val="0"/>
              <w:rPr>
                <w:noProof/>
                <w:lang w:val="en-US" w:eastAsia="ko-KR"/>
              </w:rPr>
            </w:pPr>
            <w:r w:rsidRPr="007B5F88">
              <w:rPr>
                <w:noProof/>
                <w:lang w:val="en-US" w:eastAsia="ko-KR"/>
              </w:rPr>
              <w:t>OTDOA Assistance Data</w:t>
            </w:r>
            <w:r>
              <w:rPr>
                <w:noProof/>
                <w:lang w:val="en-US" w:eastAsia="ko-KR"/>
              </w:rPr>
              <w:t xml:space="preserve">  (</w:t>
            </w:r>
            <w:r>
              <w:t xml:space="preserve">TS 36.355 [54], </w:t>
            </w:r>
            <w:r>
              <w:rPr>
                <w:noProof/>
                <w:lang w:val="en-US" w:eastAsia="ko-KR"/>
              </w:rPr>
              <w:t xml:space="preserve">clause </w:t>
            </w:r>
            <w:r>
              <w:rPr>
                <w:color w:val="000000"/>
              </w:rPr>
              <w:t>7.4.2)</w:t>
            </w:r>
          </w:p>
        </w:tc>
        <w:tc>
          <w:tcPr>
            <w:tcW w:w="2678" w:type="dxa"/>
            <w:shd w:val="clear" w:color="auto" w:fill="auto"/>
          </w:tcPr>
          <w:p w14:paraId="1B1B4E31"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3.1</w:t>
            </w:r>
          </w:p>
        </w:tc>
        <w:tc>
          <w:tcPr>
            <w:tcW w:w="3545" w:type="dxa"/>
            <w:shd w:val="clear" w:color="auto" w:fill="auto"/>
          </w:tcPr>
          <w:p w14:paraId="01936D45" w14:textId="77777777" w:rsidR="00E66B18" w:rsidRPr="004E00F8" w:rsidRDefault="00E66B18" w:rsidP="00E66B18">
            <w:pPr>
              <w:pStyle w:val="TAL"/>
              <w:keepNext w:val="0"/>
              <w:keepLines w:val="0"/>
              <w:widowControl w:val="0"/>
              <w:rPr>
                <w:i/>
                <w:snapToGrid w:val="0"/>
                <w:lang w:val="en-US"/>
              </w:rPr>
            </w:pPr>
            <w:r>
              <w:rPr>
                <w:i/>
                <w:snapToGrid w:val="0"/>
                <w:lang w:val="en-US"/>
              </w:rPr>
              <w:t>OTDOA-UE-</w:t>
            </w:r>
            <w:r w:rsidRPr="004E00F8">
              <w:rPr>
                <w:i/>
                <w:snapToGrid w:val="0"/>
                <w:lang w:val="en-US"/>
              </w:rPr>
              <w:t>Assisted</w:t>
            </w:r>
          </w:p>
        </w:tc>
      </w:tr>
      <w:tr w:rsidR="00E66B18" w:rsidRPr="007B5F88" w14:paraId="12A0070D" w14:textId="77777777" w:rsidTr="00E66B18">
        <w:trPr>
          <w:jc w:val="center"/>
        </w:trPr>
        <w:tc>
          <w:tcPr>
            <w:tcW w:w="2456" w:type="dxa"/>
            <w:vMerge/>
            <w:shd w:val="clear" w:color="auto" w:fill="auto"/>
          </w:tcPr>
          <w:p w14:paraId="44588721" w14:textId="77777777" w:rsidR="00E66B18" w:rsidRDefault="00E66B18" w:rsidP="00E66B18">
            <w:pPr>
              <w:pStyle w:val="TAL"/>
              <w:keepNext w:val="0"/>
              <w:keepLines w:val="0"/>
              <w:widowControl w:val="0"/>
              <w:rPr>
                <w:noProof/>
                <w:lang w:eastAsia="ko-KR"/>
              </w:rPr>
            </w:pPr>
          </w:p>
        </w:tc>
        <w:tc>
          <w:tcPr>
            <w:tcW w:w="2678" w:type="dxa"/>
            <w:shd w:val="clear" w:color="auto" w:fill="auto"/>
          </w:tcPr>
          <w:p w14:paraId="1344C5EF" w14:textId="77777777" w:rsidR="00E66B18" w:rsidRPr="004E00F8" w:rsidRDefault="00E66B18" w:rsidP="00E66B18">
            <w:pPr>
              <w:pStyle w:val="TAL"/>
              <w:keepNext w:val="0"/>
              <w:keepLines w:val="0"/>
              <w:widowControl w:val="0"/>
              <w:rPr>
                <w:i/>
                <w:noProof/>
                <w:lang w:val="en-US" w:eastAsia="ko-KR"/>
              </w:rPr>
            </w:pPr>
            <w:r w:rsidRPr="00FA7329">
              <w:rPr>
                <w:i/>
                <w:noProof/>
                <w:lang w:val="en-US" w:eastAsia="ko-KR"/>
              </w:rPr>
              <w:t>posSibType-</w:t>
            </w:r>
            <w:r>
              <w:rPr>
                <w:i/>
                <w:noProof/>
                <w:lang w:val="en-US" w:eastAsia="ko-KR"/>
              </w:rPr>
              <w:t>3.2</w:t>
            </w:r>
          </w:p>
        </w:tc>
        <w:tc>
          <w:tcPr>
            <w:tcW w:w="3545" w:type="dxa"/>
            <w:shd w:val="clear" w:color="auto" w:fill="auto"/>
          </w:tcPr>
          <w:p w14:paraId="506A21D0" w14:textId="77777777" w:rsidR="00E66B18" w:rsidRPr="004E00F8" w:rsidRDefault="00E66B18" w:rsidP="00E66B18">
            <w:pPr>
              <w:pStyle w:val="TAL"/>
              <w:keepNext w:val="0"/>
              <w:keepLines w:val="0"/>
              <w:widowControl w:val="0"/>
              <w:rPr>
                <w:i/>
                <w:snapToGrid w:val="0"/>
                <w:lang w:val="en-US"/>
              </w:rPr>
            </w:pPr>
            <w:r>
              <w:rPr>
                <w:i/>
                <w:snapToGrid w:val="0"/>
                <w:lang w:val="en-US"/>
              </w:rPr>
              <w:t>OTDOA-UE-</w:t>
            </w:r>
            <w:r w:rsidRPr="004E00F8">
              <w:rPr>
                <w:i/>
                <w:snapToGrid w:val="0"/>
                <w:lang w:val="en-US"/>
              </w:rPr>
              <w:t>Assisted</w:t>
            </w:r>
            <w:r>
              <w:rPr>
                <w:i/>
                <w:snapToGrid w:val="0"/>
                <w:lang w:val="en-US"/>
              </w:rPr>
              <w:t>-</w:t>
            </w:r>
            <w:r w:rsidRPr="004E00F8">
              <w:rPr>
                <w:i/>
                <w:snapToGrid w:val="0"/>
                <w:lang w:val="en-US"/>
              </w:rPr>
              <w:t>NB</w:t>
            </w:r>
          </w:p>
        </w:tc>
      </w:tr>
    </w:tbl>
    <w:p w14:paraId="203B3313" w14:textId="77777777" w:rsidR="00E66B18" w:rsidRDefault="00E66B18" w:rsidP="00E66B18"/>
    <w:p w14:paraId="06214F68" w14:textId="77777777" w:rsidR="00CB0F71" w:rsidRPr="00CB0F71" w:rsidRDefault="00CB0F71" w:rsidP="00CB0F71"/>
    <w:p w14:paraId="6E9840FD" w14:textId="0344FC9D" w:rsidR="00E66B18" w:rsidRDefault="008B7B2E" w:rsidP="00E66B18">
      <w:pPr>
        <w:pStyle w:val="Heading1"/>
      </w:pPr>
      <w:r>
        <w:t>Value Tags for assistance data broadcast</w:t>
      </w:r>
    </w:p>
    <w:p w14:paraId="07384F60" w14:textId="1D886EA0" w:rsidR="00C2369F" w:rsidRDefault="008B7B2E" w:rsidP="008B7B2E">
      <w:r>
        <w:t xml:space="preserve">The need for value tags for assistance data broadcast is very different from legacy system information. The assistance data can </w:t>
      </w:r>
      <w:r w:rsidR="00C2369F">
        <w:t>correspond to new information at every transmission, such as GNSS RTK observations, or information that changes more seldom but is periodically broadcasted more often to support a short information acquisition time.</w:t>
      </w:r>
    </w:p>
    <w:p w14:paraId="0763C384" w14:textId="2BC1CB7B" w:rsidR="00737B45" w:rsidRDefault="00737B45" w:rsidP="009E5D78">
      <w:pPr>
        <w:pStyle w:val="Observation"/>
        <w:overflowPunct/>
        <w:autoSpaceDE/>
        <w:autoSpaceDN/>
        <w:adjustRightInd/>
        <w:spacing w:after="0"/>
        <w:jc w:val="left"/>
        <w:textAlignment w:val="auto"/>
      </w:pPr>
      <w:bookmarkStart w:id="37" w:name="_Toc513754752"/>
      <w:bookmarkStart w:id="38" w:name="_Toc513754825"/>
      <w:r w:rsidRPr="00737B45">
        <w:t xml:space="preserve">The </w:t>
      </w:r>
      <w:r>
        <w:t>assistance data information is subject to different kinds of changes compared to legacy system information, where some data is new at every transmission instant and some data changes seldom but is periodically transmitted to enable a short acquisition time.</w:t>
      </w:r>
      <w:bookmarkEnd w:id="37"/>
      <w:bookmarkEnd w:id="38"/>
    </w:p>
    <w:p w14:paraId="12BBAC98" w14:textId="77777777" w:rsidR="00737B45" w:rsidRDefault="00737B45" w:rsidP="008B7B2E"/>
    <w:p w14:paraId="0E4EDD95" w14:textId="13B49B6F" w:rsidR="00C2369F" w:rsidRDefault="00C2369F" w:rsidP="008B7B2E">
      <w:r>
        <w:t xml:space="preserve">Therefore, it is reasonable to introduce a specific value tag structure. Since the cost of the UE is to retrieve SI messages, it is natural to introduce the value tag per SI message with generic SIBs. </w:t>
      </w:r>
    </w:p>
    <w:p w14:paraId="1C151943" w14:textId="2A73B01F" w:rsidR="0038674E" w:rsidRDefault="0038674E" w:rsidP="0038674E">
      <w:pPr>
        <w:pStyle w:val="Proposal"/>
      </w:pPr>
      <w:r w:rsidRPr="00103386">
        <w:tab/>
      </w:r>
      <w:bookmarkStart w:id="39" w:name="_Toc513754566"/>
      <w:bookmarkStart w:id="40" w:name="_Toc513754834"/>
      <w:r>
        <w:t>Introduce a new type of value tag per SI message with generic SIBs in the generic scheduling info</w:t>
      </w:r>
      <w:bookmarkEnd w:id="39"/>
      <w:bookmarkEnd w:id="40"/>
    </w:p>
    <w:p w14:paraId="1D2DA666" w14:textId="77777777" w:rsidR="0038674E" w:rsidRDefault="0038674E" w:rsidP="008B7B2E"/>
    <w:p w14:paraId="694E37A2" w14:textId="22395BEE" w:rsidR="008B7B2E" w:rsidRDefault="00C2369F" w:rsidP="008B7B2E">
      <w:r>
        <w:t xml:space="preserve">Furthermore, it is reasonable to introduce a minimum update </w:t>
      </w:r>
      <w:r w:rsidR="00813A57">
        <w:t xml:space="preserve">time period </w:t>
      </w:r>
      <w:r w:rsidR="00813A57" w:rsidRPr="00813A57">
        <w:rPr>
          <w:i/>
        </w:rPr>
        <w:t>T</w:t>
      </w:r>
      <w:r>
        <w:t xml:space="preserve"> of the value tag, either pre-configured of configurable. Since some information can change within minutes, a baseline can be to set the minimum value tag update </w:t>
      </w:r>
      <w:r w:rsidR="00813A57">
        <w:t xml:space="preserve">time </w:t>
      </w:r>
      <w:r w:rsidR="00813A57" w:rsidRPr="00813A57">
        <w:rPr>
          <w:i/>
        </w:rPr>
        <w:t>T</w:t>
      </w:r>
      <w:r w:rsidR="00813A57">
        <w:t xml:space="preserve"> to 1min, and in addition have a configurable minimum update time 10min and 1hr. This means that the need to check the scheduling information at least every T. The SIB broadcast can be more frequent than T, but then the value tag has to remain the same.</w:t>
      </w:r>
    </w:p>
    <w:p w14:paraId="5A31544F" w14:textId="5B726E80" w:rsidR="0038674E" w:rsidRDefault="0038674E" w:rsidP="0038674E">
      <w:pPr>
        <w:pStyle w:val="Proposal"/>
      </w:pPr>
      <w:r w:rsidRPr="00103386">
        <w:tab/>
      </w:r>
      <w:bookmarkStart w:id="41" w:name="_Toc513754567"/>
      <w:bookmarkStart w:id="42" w:name="_Toc513754835"/>
      <w:r>
        <w:t>Introduce a value tag update time period within which the value tag is not allowed to change.</w:t>
      </w:r>
      <w:bookmarkEnd w:id="41"/>
      <w:bookmarkEnd w:id="42"/>
    </w:p>
    <w:p w14:paraId="0D887E06" w14:textId="36696844" w:rsidR="00813A57" w:rsidRDefault="00813A57" w:rsidP="008B7B2E">
      <w:r>
        <w:t>The value tag range needs to be discussed as well. As a baseline proposal, we suggest the range 0-15 to accommodate rather frequent changes. The target device cannot assume that the value tags from different cells are coordinated. Therefore, the target device has to verify all information when entering a new cell.</w:t>
      </w:r>
    </w:p>
    <w:p w14:paraId="382BE24F" w14:textId="38B04A01" w:rsidR="0038674E" w:rsidRDefault="0038674E" w:rsidP="0038674E">
      <w:pPr>
        <w:pStyle w:val="Proposal"/>
      </w:pPr>
      <w:r w:rsidRPr="00103386">
        <w:tab/>
      </w:r>
      <w:bookmarkStart w:id="43" w:name="_Toc513754568"/>
      <w:bookmarkStart w:id="44" w:name="_Toc513754836"/>
      <w:r>
        <w:t>Introduce a value tag range 0-15, and that the target device has to verify all assistance data information when entering a new cell.</w:t>
      </w:r>
      <w:bookmarkEnd w:id="43"/>
      <w:bookmarkEnd w:id="44"/>
    </w:p>
    <w:p w14:paraId="40683A1C" w14:textId="77777777" w:rsidR="00FB6C09" w:rsidRDefault="00FB6C09" w:rsidP="00FB6C09">
      <w:pPr>
        <w:pStyle w:val="Proposal"/>
        <w:numPr>
          <w:ilvl w:val="0"/>
          <w:numId w:val="0"/>
        </w:numPr>
      </w:pPr>
    </w:p>
    <w:p w14:paraId="2177A54B" w14:textId="425949B0" w:rsidR="00FB6C09" w:rsidRDefault="002B2032" w:rsidP="00FB6C09">
      <w:pPr>
        <w:pStyle w:val="Heading1"/>
      </w:pPr>
      <w:r>
        <w:t>Segmentation</w:t>
      </w:r>
    </w:p>
    <w:p w14:paraId="55EE7587" w14:textId="77777777" w:rsidR="002B2032" w:rsidRDefault="002B2032" w:rsidP="002B2032">
      <w:r>
        <w:t>Either pseudo or octet string segmentations are used for segmenting the Positioning Assistance Data. The segmentation method selection should be indicated in the broadcast.</w:t>
      </w:r>
    </w:p>
    <w:p w14:paraId="381FAE9C" w14:textId="77777777" w:rsidR="002B2032" w:rsidRDefault="002B2032" w:rsidP="002B2032">
      <w:pPr>
        <w:pStyle w:val="PL"/>
        <w:shd w:val="clear" w:color="auto" w:fill="E6E6E6"/>
      </w:pPr>
      <w:r>
        <w:t>segmentationType</w:t>
      </w:r>
      <w:r>
        <w:tab/>
      </w:r>
      <w:r>
        <w:tab/>
      </w:r>
      <w:r>
        <w:tab/>
      </w:r>
      <w:r>
        <w:tab/>
      </w:r>
      <w:r>
        <w:tab/>
      </w:r>
      <w:r w:rsidRPr="00EE5A12">
        <w:rPr>
          <w:snapToGrid w:val="0"/>
        </w:rPr>
        <w:t xml:space="preserve">ENUMERATED{ </w:t>
      </w:r>
      <w:r>
        <w:rPr>
          <w:snapToGrid w:val="0"/>
        </w:rPr>
        <w:t>pseduo</w:t>
      </w:r>
      <w:r w:rsidRPr="00EE5A12">
        <w:rPr>
          <w:snapToGrid w:val="0"/>
        </w:rPr>
        <w:t xml:space="preserve">, </w:t>
      </w:r>
      <w:r>
        <w:rPr>
          <w:snapToGrid w:val="0"/>
        </w:rPr>
        <w:t>octetString }</w:t>
      </w:r>
      <w:r>
        <w:rPr>
          <w:snapToGrid w:val="0"/>
        </w:rPr>
        <w:tab/>
        <w:t>OPTIONAL</w:t>
      </w:r>
    </w:p>
    <w:p w14:paraId="327A6619" w14:textId="77777777" w:rsidR="002B2032" w:rsidRDefault="002B2032" w:rsidP="002B2032"/>
    <w:p w14:paraId="1CAB953E" w14:textId="77777777" w:rsidR="002B2032" w:rsidRDefault="002B2032" w:rsidP="002B2032">
      <w:pPr>
        <w:pStyle w:val="Proposal"/>
      </w:pPr>
      <w:bookmarkStart w:id="45" w:name="_Toc513279670"/>
      <w:bookmarkStart w:id="46" w:name="_Toc513377551"/>
      <w:bookmarkStart w:id="47" w:name="_Toc513754837"/>
      <w:r>
        <w:t>Indicate the segmentation method used in the SIB broadcast</w:t>
      </w:r>
      <w:bookmarkEnd w:id="45"/>
      <w:bookmarkEnd w:id="46"/>
      <w:bookmarkEnd w:id="47"/>
    </w:p>
    <w:p w14:paraId="7D891BEC" w14:textId="77777777" w:rsidR="002B2032" w:rsidRDefault="002B2032" w:rsidP="002B2032">
      <w:pPr>
        <w:pStyle w:val="Proposal"/>
        <w:numPr>
          <w:ilvl w:val="0"/>
          <w:numId w:val="0"/>
        </w:numPr>
      </w:pPr>
    </w:p>
    <w:p w14:paraId="7EE97A35" w14:textId="77777777" w:rsidR="00FB6C09" w:rsidRDefault="00FB6C09" w:rsidP="00FB6C09">
      <w:pPr>
        <w:pStyle w:val="Proposal"/>
        <w:numPr>
          <w:ilvl w:val="0"/>
          <w:numId w:val="0"/>
        </w:numPr>
      </w:pPr>
    </w:p>
    <w:p w14:paraId="6B76AF26" w14:textId="00F52BE2" w:rsidR="00A13705" w:rsidRDefault="00A13705" w:rsidP="00A13705">
      <w:pPr>
        <w:pStyle w:val="Heading1"/>
      </w:pPr>
      <w:r>
        <w:t xml:space="preserve">Specification changes </w:t>
      </w:r>
    </w:p>
    <w:p w14:paraId="2BE52191" w14:textId="442E656E" w:rsidR="00A13705" w:rsidRDefault="00A13705" w:rsidP="00A13705">
      <w:pPr>
        <w:pStyle w:val="BodyText"/>
      </w:pPr>
      <w:r>
        <w:t>The proposed changes are captured in the CRs in [2] and [3], and hence the proposals:</w:t>
      </w:r>
    </w:p>
    <w:p w14:paraId="0475A91D" w14:textId="54FB2834" w:rsidR="009A7DD1" w:rsidRDefault="009A7DD1" w:rsidP="009A7DD1">
      <w:pPr>
        <w:ind w:left="1701" w:hanging="1701"/>
        <w:rPr>
          <w:b/>
        </w:rPr>
      </w:pPr>
      <w:r w:rsidRPr="00103386">
        <w:rPr>
          <w:b/>
        </w:rPr>
        <w:tab/>
      </w:r>
    </w:p>
    <w:p w14:paraId="0112CE2E" w14:textId="4EE57925" w:rsidR="009A7DD1" w:rsidRDefault="009A7DD1" w:rsidP="009A7DD1">
      <w:pPr>
        <w:pStyle w:val="Proposal"/>
      </w:pPr>
      <w:bookmarkStart w:id="48" w:name="_Toc513754569"/>
      <w:bookmarkStart w:id="49" w:name="_Toc513754838"/>
      <w:r>
        <w:t>Agree to 36.331 CR [2]</w:t>
      </w:r>
      <w:bookmarkEnd w:id="48"/>
      <w:bookmarkEnd w:id="49"/>
    </w:p>
    <w:p w14:paraId="70540F7E" w14:textId="62564910" w:rsidR="007D791E" w:rsidRDefault="007D791E" w:rsidP="007D791E">
      <w:pPr>
        <w:pStyle w:val="Proposal"/>
      </w:pPr>
      <w:bookmarkStart w:id="50" w:name="_Toc513754570"/>
      <w:bookmarkStart w:id="51" w:name="_Toc513754839"/>
      <w:r>
        <w:t>Agree to 36.355 CR [3]</w:t>
      </w:r>
      <w:bookmarkEnd w:id="50"/>
      <w:bookmarkEnd w:id="51"/>
    </w:p>
    <w:p w14:paraId="75E7FB13" w14:textId="77777777" w:rsidR="00A13705" w:rsidRPr="00A13705" w:rsidRDefault="00A13705" w:rsidP="00A13705"/>
    <w:p w14:paraId="386F42E7" w14:textId="77777777" w:rsidR="00A13705" w:rsidRPr="00A13705" w:rsidRDefault="00A13705" w:rsidP="00A13705">
      <w:pPr>
        <w:rPr>
          <w:lang w:val="en-US"/>
        </w:rPr>
      </w:pPr>
    </w:p>
    <w:p w14:paraId="47E89099" w14:textId="77777777" w:rsidR="00AF482B" w:rsidRPr="00CE0424" w:rsidRDefault="00AF482B" w:rsidP="00AF482B">
      <w:pPr>
        <w:pStyle w:val="Heading1"/>
      </w:pPr>
      <w:r w:rsidRPr="00CE0424">
        <w:t>Conclusion</w:t>
      </w:r>
    </w:p>
    <w:p w14:paraId="1F315FF1" w14:textId="77777777" w:rsidR="002B2032" w:rsidRDefault="00AF482B" w:rsidP="00AF482B">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43A6FE6" w14:textId="77777777" w:rsidR="002B2032" w:rsidRDefault="002B2032">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The flexible SIB structure to be introduced based on the work in this work item can be used for other purposes than such data.</w:t>
      </w:r>
    </w:p>
    <w:p w14:paraId="10E3B21C" w14:textId="77777777" w:rsidR="002B2032" w:rsidRDefault="002B2032">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Adding new Positioning SIBs information in SIB1 may impact SIB1 acquisition duration for LTE devices. Further, when SIB1 is extended with new positioning information in SIB1 for CAT-M and NB-IoT devices that will severely impact SIB1 scheduling because of limited TBS size and increasing the SIB1 acquisition duration.</w:t>
      </w:r>
    </w:p>
    <w:p w14:paraId="0A3490B3" w14:textId="77777777" w:rsidR="002B2032" w:rsidRDefault="002B2032">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The positioning assistance data elements needs to be associated to a defining meta data.</w:t>
      </w:r>
    </w:p>
    <w:p w14:paraId="1D9FE32B" w14:textId="77777777" w:rsidR="002B2032" w:rsidRDefault="002B2032">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The mapping between the positioning assistance data elements and a defining meta data is naturally placed in LPP or RRC.</w:t>
      </w:r>
    </w:p>
    <w:p w14:paraId="19DAAEAF" w14:textId="77777777" w:rsidR="002B2032" w:rsidRDefault="002B2032">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The flexible SIB structure introduced for positioning assistance data can be used for other purposes than such data.</w:t>
      </w:r>
    </w:p>
    <w:p w14:paraId="756C1CAE" w14:textId="77777777" w:rsidR="002B2032" w:rsidRDefault="002B2032">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The assistance data information is subject to different kinds of changes compared to legacy system information, where some data is new at every transmission instant and some data changes seldom but is periodically transmitted to enable a short acquisition time.</w:t>
      </w:r>
    </w:p>
    <w:p w14:paraId="4A734070" w14:textId="77777777" w:rsidR="00AF482B" w:rsidRDefault="00AF482B" w:rsidP="00AF482B">
      <w:pPr>
        <w:pStyle w:val="BodyText"/>
        <w:rPr>
          <w:b/>
          <w:bCs/>
        </w:rPr>
      </w:pPr>
      <w:r>
        <w:rPr>
          <w:b/>
          <w:bCs/>
        </w:rPr>
        <w:fldChar w:fldCharType="end"/>
      </w:r>
    </w:p>
    <w:p w14:paraId="6BD55518" w14:textId="77777777" w:rsidR="002B2032" w:rsidRDefault="00AF482B" w:rsidP="00AF482B">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22E5DE5" w14:textId="77777777" w:rsidR="002B2032" w:rsidRDefault="002B2032">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Represent an assistance data subscription by an index in HSS, and a UE can be associated to one or more subscription classes.</w:t>
      </w:r>
    </w:p>
    <w:p w14:paraId="77D514D9" w14:textId="77777777" w:rsidR="002B2032" w:rsidRDefault="002B2032">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Define the scope of each subscription class in E-SMLC, and send the subscription class and ciphering information to the MME.</w:t>
      </w:r>
    </w:p>
    <w:p w14:paraId="448DB002" w14:textId="77777777" w:rsidR="002B2032" w:rsidRDefault="002B2032">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Select Option 1 for the mapping between ciphering key and assistance data types</w:t>
      </w:r>
    </w:p>
    <w:p w14:paraId="0AA61B37" w14:textId="77777777" w:rsidR="002B2032" w:rsidRDefault="002B2032">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Introduce the support structures in RRC using generic naming, and only make positioning SIBs one example, allowing other examples in later releases.</w:t>
      </w:r>
    </w:p>
    <w:p w14:paraId="216EC255" w14:textId="77777777" w:rsidR="002B2032" w:rsidRDefault="002B2032">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Define Separate SIB for Positioning Scheduling Information.</w:t>
      </w:r>
    </w:p>
    <w:p w14:paraId="3121F6F2" w14:textId="77777777" w:rsidR="002B2032" w:rsidRDefault="002B2032">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Use the generic structure in [2] when introducing positioning SIB broadcast in RRC</w:t>
      </w:r>
    </w:p>
    <w:p w14:paraId="7F0B6100" w14:textId="77777777" w:rsidR="002B2032" w:rsidRDefault="002B2032">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Use a table to represent the enumerated positioning data element type as defined in Table 1.</w:t>
      </w:r>
    </w:p>
    <w:p w14:paraId="72953AF4" w14:textId="77777777" w:rsidR="002B2032" w:rsidRDefault="002B2032">
      <w:pPr>
        <w:pStyle w:val="TOC1"/>
        <w:rPr>
          <w:rFonts w:asciiTheme="minorHAnsi" w:eastAsiaTheme="minorEastAsia" w:hAnsiTheme="minorHAnsi" w:cstheme="minorBidi"/>
          <w:b w:val="0"/>
          <w:sz w:val="22"/>
          <w:lang w:val="en-GB" w:eastAsia="en-GB"/>
        </w:rPr>
      </w:pPr>
      <w:r>
        <w:t>Proposal 8</w:t>
      </w:r>
      <w:r>
        <w:rPr>
          <w:rFonts w:asciiTheme="minorHAnsi" w:eastAsiaTheme="minorEastAsia" w:hAnsiTheme="minorHAnsi" w:cstheme="minorBidi"/>
          <w:b w:val="0"/>
          <w:sz w:val="22"/>
          <w:lang w:val="en-GB" w:eastAsia="en-GB"/>
        </w:rPr>
        <w:tab/>
      </w:r>
      <w:r>
        <w:t>Introduce the mapping between the positioning assistance data elements and a defining IE in RRC with references to LPP as described by Table 1 and in [2].</w:t>
      </w:r>
    </w:p>
    <w:p w14:paraId="62038984" w14:textId="77777777" w:rsidR="002B2032" w:rsidRDefault="002B2032">
      <w:pPr>
        <w:pStyle w:val="TOC1"/>
        <w:rPr>
          <w:rFonts w:asciiTheme="minorHAnsi" w:eastAsiaTheme="minorEastAsia" w:hAnsiTheme="minorHAnsi" w:cstheme="minorBidi"/>
          <w:b w:val="0"/>
          <w:sz w:val="22"/>
          <w:lang w:val="en-GB" w:eastAsia="en-GB"/>
        </w:rPr>
      </w:pPr>
      <w:r>
        <w:t>Proposal 9</w:t>
      </w:r>
      <w:r>
        <w:rPr>
          <w:rFonts w:asciiTheme="minorHAnsi" w:eastAsiaTheme="minorEastAsia" w:hAnsiTheme="minorHAnsi" w:cstheme="minorBidi"/>
          <w:b w:val="0"/>
          <w:sz w:val="22"/>
          <w:lang w:val="en-GB" w:eastAsia="en-GB"/>
        </w:rPr>
        <w:tab/>
      </w:r>
      <w:r>
        <w:t>Introduce a new type of value tag per SI message with generic SIBs in the generic scheduling info</w:t>
      </w:r>
    </w:p>
    <w:p w14:paraId="3CBF75EE" w14:textId="77777777" w:rsidR="002B2032" w:rsidRDefault="002B2032">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Introduce a value tag update time period within which the value tag is not allowed to change.</w:t>
      </w:r>
    </w:p>
    <w:p w14:paraId="181BF14C" w14:textId="77777777" w:rsidR="002B2032" w:rsidRDefault="002B2032">
      <w:pPr>
        <w:pStyle w:val="TOC1"/>
        <w:rPr>
          <w:rFonts w:asciiTheme="minorHAnsi" w:eastAsiaTheme="minorEastAsia" w:hAnsiTheme="minorHAnsi" w:cstheme="minorBidi"/>
          <w:b w:val="0"/>
          <w:sz w:val="22"/>
          <w:lang w:val="en-GB" w:eastAsia="en-GB"/>
        </w:rPr>
      </w:pPr>
      <w:r>
        <w:t>Proposal 11</w:t>
      </w:r>
      <w:r>
        <w:rPr>
          <w:rFonts w:asciiTheme="minorHAnsi" w:eastAsiaTheme="minorEastAsia" w:hAnsiTheme="minorHAnsi" w:cstheme="minorBidi"/>
          <w:b w:val="0"/>
          <w:sz w:val="22"/>
          <w:lang w:val="en-GB" w:eastAsia="en-GB"/>
        </w:rPr>
        <w:tab/>
      </w:r>
      <w:r>
        <w:t>Introduce a value tag range 0-15, and that the target device has to verify all assistance data information when entering a new cell.</w:t>
      </w:r>
    </w:p>
    <w:p w14:paraId="0304AF2E" w14:textId="77777777" w:rsidR="002B2032" w:rsidRDefault="002B2032">
      <w:pPr>
        <w:pStyle w:val="TOC1"/>
        <w:rPr>
          <w:rFonts w:asciiTheme="minorHAnsi" w:eastAsiaTheme="minorEastAsia" w:hAnsiTheme="minorHAnsi" w:cstheme="minorBidi"/>
          <w:b w:val="0"/>
          <w:sz w:val="22"/>
          <w:lang w:val="en-GB" w:eastAsia="en-GB"/>
        </w:rPr>
      </w:pPr>
      <w:r>
        <w:t>Proposal 12</w:t>
      </w:r>
      <w:r>
        <w:rPr>
          <w:rFonts w:asciiTheme="minorHAnsi" w:eastAsiaTheme="minorEastAsia" w:hAnsiTheme="minorHAnsi" w:cstheme="minorBidi"/>
          <w:b w:val="0"/>
          <w:sz w:val="22"/>
          <w:lang w:val="en-GB" w:eastAsia="en-GB"/>
        </w:rPr>
        <w:tab/>
      </w:r>
      <w:r>
        <w:t>Indicate the segmentation method used in the SIB broadcast</w:t>
      </w:r>
    </w:p>
    <w:p w14:paraId="65C11E86" w14:textId="77777777" w:rsidR="002B2032" w:rsidRDefault="002B2032">
      <w:pPr>
        <w:pStyle w:val="TOC1"/>
        <w:rPr>
          <w:rFonts w:asciiTheme="minorHAnsi" w:eastAsiaTheme="minorEastAsia" w:hAnsiTheme="minorHAnsi" w:cstheme="minorBidi"/>
          <w:b w:val="0"/>
          <w:sz w:val="22"/>
          <w:lang w:val="en-GB" w:eastAsia="en-GB"/>
        </w:rPr>
      </w:pPr>
      <w:r>
        <w:t>Proposal 13</w:t>
      </w:r>
      <w:r>
        <w:rPr>
          <w:rFonts w:asciiTheme="minorHAnsi" w:eastAsiaTheme="minorEastAsia" w:hAnsiTheme="minorHAnsi" w:cstheme="minorBidi"/>
          <w:b w:val="0"/>
          <w:sz w:val="22"/>
          <w:lang w:val="en-GB" w:eastAsia="en-GB"/>
        </w:rPr>
        <w:tab/>
      </w:r>
      <w:r>
        <w:t>Agree to 36.331 CR [2]</w:t>
      </w:r>
    </w:p>
    <w:p w14:paraId="3CBCD7F8" w14:textId="77777777" w:rsidR="002B2032" w:rsidRDefault="002B2032">
      <w:pPr>
        <w:pStyle w:val="TOC1"/>
        <w:rPr>
          <w:rFonts w:asciiTheme="minorHAnsi" w:eastAsiaTheme="minorEastAsia" w:hAnsiTheme="minorHAnsi" w:cstheme="minorBidi"/>
          <w:b w:val="0"/>
          <w:sz w:val="22"/>
          <w:lang w:val="en-GB" w:eastAsia="en-GB"/>
        </w:rPr>
      </w:pPr>
      <w:r>
        <w:t>Proposal 14</w:t>
      </w:r>
      <w:r>
        <w:rPr>
          <w:rFonts w:asciiTheme="minorHAnsi" w:eastAsiaTheme="minorEastAsia" w:hAnsiTheme="minorHAnsi" w:cstheme="minorBidi"/>
          <w:b w:val="0"/>
          <w:sz w:val="22"/>
          <w:lang w:val="en-GB" w:eastAsia="en-GB"/>
        </w:rPr>
        <w:tab/>
      </w:r>
      <w:r>
        <w:t>Agree to 36.355 CR [3]</w:t>
      </w:r>
    </w:p>
    <w:p w14:paraId="363B9823" w14:textId="16A66B83" w:rsidR="00F62591" w:rsidRPr="00CE0424" w:rsidRDefault="00AF482B" w:rsidP="00AF482B">
      <w:r>
        <w:rPr>
          <w:b/>
          <w:bCs/>
        </w:rPr>
        <w:fldChar w:fldCharType="end"/>
      </w:r>
    </w:p>
    <w:p w14:paraId="27485906" w14:textId="77777777" w:rsidR="00F62591" w:rsidRPr="00CE0424" w:rsidRDefault="00F62591" w:rsidP="00F62591">
      <w:pPr>
        <w:pStyle w:val="Heading1"/>
      </w:pPr>
      <w:bookmarkStart w:id="52" w:name="_In-sequence_SDU_delivery"/>
      <w:bookmarkEnd w:id="52"/>
      <w:r w:rsidRPr="00CE0424">
        <w:t>References</w:t>
      </w:r>
    </w:p>
    <w:p w14:paraId="7184E6B4" w14:textId="7C884E2C" w:rsidR="00E557E5" w:rsidRDefault="00B104B9" w:rsidP="00E557E5">
      <w:pPr>
        <w:pStyle w:val="Reference"/>
        <w:overflowPunct/>
        <w:autoSpaceDE/>
        <w:autoSpaceDN/>
        <w:adjustRightInd/>
        <w:spacing w:after="60" w:line="259" w:lineRule="auto"/>
        <w:jc w:val="left"/>
        <w:textAlignment w:val="auto"/>
      </w:pPr>
      <w:bookmarkStart w:id="53" w:name="_Ref480385177"/>
      <w:bookmarkStart w:id="54" w:name="_Ref174151459"/>
      <w:bookmarkStart w:id="55" w:name="_Ref189809556"/>
      <w:r>
        <w:rPr>
          <w:noProof/>
          <w:lang w:val="en" w:eastAsia="ko-KR"/>
        </w:rPr>
        <w:t xml:space="preserve">3GPP TS 36.331 </w:t>
      </w:r>
      <w:r w:rsidR="007C78EE">
        <w:t>“Radio Resource Control (RRC)”</w:t>
      </w:r>
      <w:bookmarkEnd w:id="53"/>
      <w:r w:rsidR="00F645B5">
        <w:t xml:space="preserve">. </w:t>
      </w:r>
      <w:r w:rsidR="007C78EE">
        <w:t>v15.</w:t>
      </w:r>
      <w:r w:rsidR="00F645B5">
        <w:t>1</w:t>
      </w:r>
      <w:r w:rsidR="00A13705">
        <w:t>.0</w:t>
      </w:r>
      <w:r w:rsidR="00E557E5" w:rsidRPr="000820C2">
        <w:t>.</w:t>
      </w:r>
    </w:p>
    <w:p w14:paraId="142BD8FC" w14:textId="74DE2649" w:rsidR="007530E9" w:rsidRDefault="00016C13" w:rsidP="008D62D5">
      <w:pPr>
        <w:pStyle w:val="Reference"/>
      </w:pPr>
      <w:r w:rsidRPr="006E05A5">
        <w:t>R2-18</w:t>
      </w:r>
      <w:r w:rsidR="006E05A5" w:rsidRPr="006E05A5">
        <w:t>08113</w:t>
      </w:r>
      <w:r>
        <w:t xml:space="preserve"> </w:t>
      </w:r>
      <w:r w:rsidR="008D62D5" w:rsidRPr="008D62D5">
        <w:t>On positioning SIB scheduling</w:t>
      </w:r>
    </w:p>
    <w:p w14:paraId="1220F887" w14:textId="36C12A17" w:rsidR="00A13705" w:rsidRDefault="00A13705" w:rsidP="00E557E5">
      <w:pPr>
        <w:pStyle w:val="Reference"/>
        <w:overflowPunct/>
        <w:autoSpaceDE/>
        <w:autoSpaceDN/>
        <w:adjustRightInd/>
        <w:spacing w:after="60" w:line="259" w:lineRule="auto"/>
        <w:jc w:val="left"/>
        <w:textAlignment w:val="auto"/>
      </w:pPr>
      <w:r w:rsidRPr="00F43B5C">
        <w:t>R2-18</w:t>
      </w:r>
      <w:r w:rsidR="00B03C1C">
        <w:t>08114</w:t>
      </w:r>
      <w:r w:rsidR="00F43B5C">
        <w:t>,</w:t>
      </w:r>
      <w:r>
        <w:t xml:space="preserve"> 3GPP TS 36.331 CR</w:t>
      </w:r>
    </w:p>
    <w:bookmarkEnd w:id="54"/>
    <w:bookmarkEnd w:id="55"/>
    <w:p w14:paraId="34019F6E" w14:textId="593A00E8" w:rsidR="00A13705" w:rsidRDefault="00A13705" w:rsidP="00A13705">
      <w:pPr>
        <w:pStyle w:val="Reference"/>
        <w:overflowPunct/>
        <w:autoSpaceDE/>
        <w:autoSpaceDN/>
        <w:adjustRightInd/>
        <w:spacing w:after="60" w:line="259" w:lineRule="auto"/>
        <w:jc w:val="left"/>
        <w:textAlignment w:val="auto"/>
      </w:pPr>
      <w:r w:rsidRPr="00F43B5C">
        <w:t>R2-18</w:t>
      </w:r>
      <w:r w:rsidR="00F43B5C">
        <w:t>08112,</w:t>
      </w:r>
      <w:r>
        <w:t xml:space="preserve"> 3GPP TS 36.355 CR</w:t>
      </w:r>
    </w:p>
    <w:p w14:paraId="4672D628" w14:textId="19844ADA" w:rsidR="00E66B18" w:rsidRDefault="00E66B18" w:rsidP="00E66B18">
      <w:pPr>
        <w:pStyle w:val="Reference"/>
      </w:pPr>
      <w:r w:rsidRPr="000A66FB">
        <w:t>R2-1804787</w:t>
      </w:r>
      <w:r w:rsidR="00F43B5C">
        <w:t>,</w:t>
      </w:r>
      <w:r>
        <w:t xml:space="preserve"> </w:t>
      </w:r>
      <w:r w:rsidRPr="00E66B18">
        <w:t>Addition of broadcast of positioning assistance data</w:t>
      </w:r>
      <w:r>
        <w:t>, Qualcomm</w:t>
      </w:r>
    </w:p>
    <w:p w14:paraId="1B3F254A" w14:textId="77777777" w:rsidR="00F62591" w:rsidRPr="00CE0424" w:rsidRDefault="00F62591" w:rsidP="00F62591">
      <w:pPr>
        <w:pStyle w:val="BodyText"/>
      </w:pPr>
    </w:p>
    <w:p w14:paraId="7AA6E6A4" w14:textId="77777777" w:rsidR="003A7EF3" w:rsidRPr="00BA562B" w:rsidRDefault="003A7EF3" w:rsidP="00BA562B"/>
    <w:sectPr w:rsidR="003A7EF3" w:rsidRPr="00BA562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13F04" w14:textId="77777777" w:rsidR="007D11E5" w:rsidRDefault="007D11E5">
      <w:r>
        <w:separator/>
      </w:r>
    </w:p>
  </w:endnote>
  <w:endnote w:type="continuationSeparator" w:id="0">
    <w:p w14:paraId="114D17FD" w14:textId="77777777" w:rsidR="007D11E5" w:rsidRDefault="007D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C98BB0" w:rsidR="00CB0F71" w:rsidRDefault="00CB0F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D18D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18DD">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BAB09" w14:textId="77777777" w:rsidR="007D11E5" w:rsidRDefault="007D11E5">
      <w:r>
        <w:separator/>
      </w:r>
    </w:p>
  </w:footnote>
  <w:footnote w:type="continuationSeparator" w:id="0">
    <w:p w14:paraId="434906CE" w14:textId="77777777" w:rsidR="007D11E5" w:rsidRDefault="007D1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B0F71" w:rsidRDefault="00CB0F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E00275D"/>
    <w:multiLevelType w:val="hybridMultilevel"/>
    <w:tmpl w:val="D00AC3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F0C427E"/>
    <w:multiLevelType w:val="hybridMultilevel"/>
    <w:tmpl w:val="30F82A4E"/>
    <w:lvl w:ilvl="0" w:tplc="10AE3B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1B2ECD"/>
    <w:multiLevelType w:val="hybridMultilevel"/>
    <w:tmpl w:val="CFBE6A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1A11C1"/>
    <w:multiLevelType w:val="hybridMultilevel"/>
    <w:tmpl w:val="91DAD9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61417"/>
    <w:multiLevelType w:val="hybridMultilevel"/>
    <w:tmpl w:val="C1AA2D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8371E7"/>
    <w:multiLevelType w:val="hybridMultilevel"/>
    <w:tmpl w:val="B4B05A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3C1859"/>
    <w:multiLevelType w:val="hybridMultilevel"/>
    <w:tmpl w:val="E2AA51CE"/>
    <w:lvl w:ilvl="0" w:tplc="1038716E">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146746F"/>
    <w:multiLevelType w:val="hybridMultilevel"/>
    <w:tmpl w:val="D00AC3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903F2E"/>
    <w:multiLevelType w:val="hybridMultilevel"/>
    <w:tmpl w:val="BA444D68"/>
    <w:lvl w:ilvl="0" w:tplc="A77843FE">
      <w:start w:val="10"/>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4" w15:restartNumberingAfterBreak="0">
    <w:nsid w:val="66FF7EB6"/>
    <w:multiLevelType w:val="hybridMultilevel"/>
    <w:tmpl w:val="D2022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35D0411"/>
    <w:multiLevelType w:val="hybridMultilevel"/>
    <w:tmpl w:val="80E09902"/>
    <w:lvl w:ilvl="0" w:tplc="D18CA3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1"/>
  </w:num>
  <w:num w:numId="4">
    <w:abstractNumId w:val="12"/>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25"/>
  </w:num>
  <w:num w:numId="15">
    <w:abstractNumId w:val="20"/>
  </w:num>
  <w:num w:numId="16">
    <w:abstractNumId w:val="5"/>
  </w:num>
  <w:num w:numId="17">
    <w:abstractNumId w:val="6"/>
  </w:num>
  <w:num w:numId="18">
    <w:abstractNumId w:val="7"/>
  </w:num>
  <w:num w:numId="19">
    <w:abstractNumId w:val="22"/>
  </w:num>
  <w:num w:numId="20">
    <w:abstractNumId w:val="23"/>
  </w:num>
  <w:num w:numId="21">
    <w:abstractNumId w:val="18"/>
  </w:num>
  <w:num w:numId="22">
    <w:abstractNumId w:val="13"/>
  </w:num>
  <w:num w:numId="23">
    <w:abstractNumId w:val="26"/>
  </w:num>
  <w:num w:numId="24">
    <w:abstractNumId w:val="16"/>
  </w:num>
  <w:num w:numId="25">
    <w:abstractNumId w:val="4"/>
  </w:num>
  <w:num w:numId="26">
    <w:abstractNumId w:val="24"/>
  </w:num>
  <w:num w:numId="2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6446"/>
    <w:rsid w:val="00006896"/>
    <w:rsid w:val="00006B58"/>
    <w:rsid w:val="00007BC5"/>
    <w:rsid w:val="00007CDC"/>
    <w:rsid w:val="00011B28"/>
    <w:rsid w:val="00012214"/>
    <w:rsid w:val="00015D15"/>
    <w:rsid w:val="00016C13"/>
    <w:rsid w:val="0002564D"/>
    <w:rsid w:val="00025ECA"/>
    <w:rsid w:val="00027939"/>
    <w:rsid w:val="000321DA"/>
    <w:rsid w:val="000325B8"/>
    <w:rsid w:val="00034C15"/>
    <w:rsid w:val="00036BA1"/>
    <w:rsid w:val="000417F0"/>
    <w:rsid w:val="000422E2"/>
    <w:rsid w:val="00042F22"/>
    <w:rsid w:val="000444EF"/>
    <w:rsid w:val="00047BA9"/>
    <w:rsid w:val="00052A07"/>
    <w:rsid w:val="000534E3"/>
    <w:rsid w:val="00055654"/>
    <w:rsid w:val="0005606A"/>
    <w:rsid w:val="00057117"/>
    <w:rsid w:val="000616E7"/>
    <w:rsid w:val="0006487E"/>
    <w:rsid w:val="000648E7"/>
    <w:rsid w:val="00065E1A"/>
    <w:rsid w:val="000724F0"/>
    <w:rsid w:val="00077E5F"/>
    <w:rsid w:val="0008036A"/>
    <w:rsid w:val="000807AB"/>
    <w:rsid w:val="00081AE6"/>
    <w:rsid w:val="000855EB"/>
    <w:rsid w:val="00085B52"/>
    <w:rsid w:val="00085D60"/>
    <w:rsid w:val="000866F2"/>
    <w:rsid w:val="0009009F"/>
    <w:rsid w:val="00091557"/>
    <w:rsid w:val="000924C1"/>
    <w:rsid w:val="000924F0"/>
    <w:rsid w:val="00093474"/>
    <w:rsid w:val="0009510F"/>
    <w:rsid w:val="000A1B7B"/>
    <w:rsid w:val="000A2264"/>
    <w:rsid w:val="000A56F2"/>
    <w:rsid w:val="000B2719"/>
    <w:rsid w:val="000B3A8F"/>
    <w:rsid w:val="000B4AB9"/>
    <w:rsid w:val="000B58C3"/>
    <w:rsid w:val="000B61E9"/>
    <w:rsid w:val="000C165A"/>
    <w:rsid w:val="000C2E19"/>
    <w:rsid w:val="000D0D07"/>
    <w:rsid w:val="000D32F0"/>
    <w:rsid w:val="000D4797"/>
    <w:rsid w:val="000D5FCF"/>
    <w:rsid w:val="000E0527"/>
    <w:rsid w:val="000E0830"/>
    <w:rsid w:val="000E1E92"/>
    <w:rsid w:val="000E3CDB"/>
    <w:rsid w:val="000F06D6"/>
    <w:rsid w:val="000F0EB1"/>
    <w:rsid w:val="000F1106"/>
    <w:rsid w:val="000F1953"/>
    <w:rsid w:val="000F3BE9"/>
    <w:rsid w:val="000F3F6C"/>
    <w:rsid w:val="000F6DF3"/>
    <w:rsid w:val="001005FF"/>
    <w:rsid w:val="00101D67"/>
    <w:rsid w:val="00103386"/>
    <w:rsid w:val="001062FB"/>
    <w:rsid w:val="001063E6"/>
    <w:rsid w:val="00113CF4"/>
    <w:rsid w:val="001153EA"/>
    <w:rsid w:val="00115643"/>
    <w:rsid w:val="00116765"/>
    <w:rsid w:val="001219F5"/>
    <w:rsid w:val="00121A20"/>
    <w:rsid w:val="001228A6"/>
    <w:rsid w:val="00122F2E"/>
    <w:rsid w:val="0012377F"/>
    <w:rsid w:val="00124314"/>
    <w:rsid w:val="00126B4A"/>
    <w:rsid w:val="00132FD0"/>
    <w:rsid w:val="001344C0"/>
    <w:rsid w:val="001346FA"/>
    <w:rsid w:val="00135252"/>
    <w:rsid w:val="00137AB5"/>
    <w:rsid w:val="00137F0B"/>
    <w:rsid w:val="001405A0"/>
    <w:rsid w:val="001409AC"/>
    <w:rsid w:val="001421B9"/>
    <w:rsid w:val="00144BC7"/>
    <w:rsid w:val="001456C9"/>
    <w:rsid w:val="00151E23"/>
    <w:rsid w:val="001526E0"/>
    <w:rsid w:val="001551B5"/>
    <w:rsid w:val="00163A99"/>
    <w:rsid w:val="001643A8"/>
    <w:rsid w:val="001645A9"/>
    <w:rsid w:val="001659C1"/>
    <w:rsid w:val="00173A8E"/>
    <w:rsid w:val="00177795"/>
    <w:rsid w:val="0018058D"/>
    <w:rsid w:val="00181171"/>
    <w:rsid w:val="0018143F"/>
    <w:rsid w:val="00190AC1"/>
    <w:rsid w:val="00192329"/>
    <w:rsid w:val="0019341A"/>
    <w:rsid w:val="00195CBA"/>
    <w:rsid w:val="00197DF9"/>
    <w:rsid w:val="001A1987"/>
    <w:rsid w:val="001A2564"/>
    <w:rsid w:val="001A4A87"/>
    <w:rsid w:val="001A6173"/>
    <w:rsid w:val="001A6CBA"/>
    <w:rsid w:val="001B0D97"/>
    <w:rsid w:val="001B2474"/>
    <w:rsid w:val="001B5A5D"/>
    <w:rsid w:val="001C09F8"/>
    <w:rsid w:val="001C1CE5"/>
    <w:rsid w:val="001C3D2A"/>
    <w:rsid w:val="001C6495"/>
    <w:rsid w:val="001D1204"/>
    <w:rsid w:val="001D51BA"/>
    <w:rsid w:val="001D6342"/>
    <w:rsid w:val="001D6D53"/>
    <w:rsid w:val="001D7B74"/>
    <w:rsid w:val="001E58E2"/>
    <w:rsid w:val="001E67D7"/>
    <w:rsid w:val="001E7AED"/>
    <w:rsid w:val="001F3916"/>
    <w:rsid w:val="001F5047"/>
    <w:rsid w:val="001F54C5"/>
    <w:rsid w:val="001F662C"/>
    <w:rsid w:val="001F7074"/>
    <w:rsid w:val="00200490"/>
    <w:rsid w:val="00201F3A"/>
    <w:rsid w:val="002039FE"/>
    <w:rsid w:val="00203F96"/>
    <w:rsid w:val="002069B2"/>
    <w:rsid w:val="00207FA3"/>
    <w:rsid w:val="00214CDD"/>
    <w:rsid w:val="00214DA8"/>
    <w:rsid w:val="00215423"/>
    <w:rsid w:val="002158FA"/>
    <w:rsid w:val="00220600"/>
    <w:rsid w:val="00220A1A"/>
    <w:rsid w:val="002224DB"/>
    <w:rsid w:val="00223BE5"/>
    <w:rsid w:val="00223FCB"/>
    <w:rsid w:val="002252C3"/>
    <w:rsid w:val="002254F8"/>
    <w:rsid w:val="00225C54"/>
    <w:rsid w:val="00230765"/>
    <w:rsid w:val="002319E4"/>
    <w:rsid w:val="00235632"/>
    <w:rsid w:val="00235872"/>
    <w:rsid w:val="00241559"/>
    <w:rsid w:val="00242A9E"/>
    <w:rsid w:val="002435B3"/>
    <w:rsid w:val="002441E4"/>
    <w:rsid w:val="002458EB"/>
    <w:rsid w:val="002500C8"/>
    <w:rsid w:val="00250903"/>
    <w:rsid w:val="002522DB"/>
    <w:rsid w:val="00255D4E"/>
    <w:rsid w:val="00257543"/>
    <w:rsid w:val="002617E7"/>
    <w:rsid w:val="00261FC8"/>
    <w:rsid w:val="00262133"/>
    <w:rsid w:val="00264228"/>
    <w:rsid w:val="00264334"/>
    <w:rsid w:val="0026473E"/>
    <w:rsid w:val="00266214"/>
    <w:rsid w:val="00267C83"/>
    <w:rsid w:val="0027144F"/>
    <w:rsid w:val="00271F3A"/>
    <w:rsid w:val="00273278"/>
    <w:rsid w:val="00273425"/>
    <w:rsid w:val="002737F4"/>
    <w:rsid w:val="00274590"/>
    <w:rsid w:val="0028051B"/>
    <w:rsid w:val="002805F5"/>
    <w:rsid w:val="00280751"/>
    <w:rsid w:val="00282422"/>
    <w:rsid w:val="0028280A"/>
    <w:rsid w:val="00286ACD"/>
    <w:rsid w:val="00287838"/>
    <w:rsid w:val="0029074C"/>
    <w:rsid w:val="002907B5"/>
    <w:rsid w:val="002907B8"/>
    <w:rsid w:val="00292EB7"/>
    <w:rsid w:val="00296227"/>
    <w:rsid w:val="00296F44"/>
    <w:rsid w:val="0029777D"/>
    <w:rsid w:val="002A055E"/>
    <w:rsid w:val="002A1D4E"/>
    <w:rsid w:val="002A2869"/>
    <w:rsid w:val="002B193B"/>
    <w:rsid w:val="002B2032"/>
    <w:rsid w:val="002B24D6"/>
    <w:rsid w:val="002C41E6"/>
    <w:rsid w:val="002C4CF5"/>
    <w:rsid w:val="002D071A"/>
    <w:rsid w:val="002D34B2"/>
    <w:rsid w:val="002D7637"/>
    <w:rsid w:val="002E17F2"/>
    <w:rsid w:val="002E6171"/>
    <w:rsid w:val="002E7CAE"/>
    <w:rsid w:val="002E7DA0"/>
    <w:rsid w:val="002F2771"/>
    <w:rsid w:val="002F37A9"/>
    <w:rsid w:val="00301CE6"/>
    <w:rsid w:val="0030256B"/>
    <w:rsid w:val="00303653"/>
    <w:rsid w:val="0030501F"/>
    <w:rsid w:val="0030510B"/>
    <w:rsid w:val="00307BA1"/>
    <w:rsid w:val="00307FB2"/>
    <w:rsid w:val="00310D44"/>
    <w:rsid w:val="00311702"/>
    <w:rsid w:val="00311E82"/>
    <w:rsid w:val="00313FD6"/>
    <w:rsid w:val="003143BD"/>
    <w:rsid w:val="00314490"/>
    <w:rsid w:val="00317B01"/>
    <w:rsid w:val="003203ED"/>
    <w:rsid w:val="00321709"/>
    <w:rsid w:val="00322C9F"/>
    <w:rsid w:val="00324D23"/>
    <w:rsid w:val="00331751"/>
    <w:rsid w:val="00331BF8"/>
    <w:rsid w:val="00334579"/>
    <w:rsid w:val="00335858"/>
    <w:rsid w:val="003364CD"/>
    <w:rsid w:val="00336BDA"/>
    <w:rsid w:val="003373AD"/>
    <w:rsid w:val="00342BD7"/>
    <w:rsid w:val="00343A07"/>
    <w:rsid w:val="003440D4"/>
    <w:rsid w:val="00346DB5"/>
    <w:rsid w:val="003477B1"/>
    <w:rsid w:val="0035482C"/>
    <w:rsid w:val="00354D35"/>
    <w:rsid w:val="00357380"/>
    <w:rsid w:val="003602D9"/>
    <w:rsid w:val="003604CE"/>
    <w:rsid w:val="003623AE"/>
    <w:rsid w:val="00370E47"/>
    <w:rsid w:val="003742AC"/>
    <w:rsid w:val="00377CE1"/>
    <w:rsid w:val="00385BF0"/>
    <w:rsid w:val="0038674E"/>
    <w:rsid w:val="003939FF"/>
    <w:rsid w:val="003A0858"/>
    <w:rsid w:val="003A2223"/>
    <w:rsid w:val="003A2A0F"/>
    <w:rsid w:val="003A45A1"/>
    <w:rsid w:val="003A5B0A"/>
    <w:rsid w:val="003A6BAC"/>
    <w:rsid w:val="003A7EF3"/>
    <w:rsid w:val="003B159C"/>
    <w:rsid w:val="003B168F"/>
    <w:rsid w:val="003B369F"/>
    <w:rsid w:val="003B36A3"/>
    <w:rsid w:val="003B677D"/>
    <w:rsid w:val="003B7FE5"/>
    <w:rsid w:val="003C11C8"/>
    <w:rsid w:val="003C2702"/>
    <w:rsid w:val="003C7806"/>
    <w:rsid w:val="003D109F"/>
    <w:rsid w:val="003D2478"/>
    <w:rsid w:val="003D2FC4"/>
    <w:rsid w:val="003D3C45"/>
    <w:rsid w:val="003D5B1F"/>
    <w:rsid w:val="003E15FA"/>
    <w:rsid w:val="003E540A"/>
    <w:rsid w:val="003E55E4"/>
    <w:rsid w:val="003E74E3"/>
    <w:rsid w:val="003E75BA"/>
    <w:rsid w:val="003F05C7"/>
    <w:rsid w:val="003F2CD4"/>
    <w:rsid w:val="003F6BBE"/>
    <w:rsid w:val="004000E8"/>
    <w:rsid w:val="00402E2B"/>
    <w:rsid w:val="0040512B"/>
    <w:rsid w:val="00405CA5"/>
    <w:rsid w:val="00405FDB"/>
    <w:rsid w:val="00407CD3"/>
    <w:rsid w:val="00410134"/>
    <w:rsid w:val="00410B72"/>
    <w:rsid w:val="00410F18"/>
    <w:rsid w:val="0041263E"/>
    <w:rsid w:val="00413AAC"/>
    <w:rsid w:val="0041630C"/>
    <w:rsid w:val="00421105"/>
    <w:rsid w:val="004223EE"/>
    <w:rsid w:val="004231DA"/>
    <w:rsid w:val="004242F4"/>
    <w:rsid w:val="00425A5D"/>
    <w:rsid w:val="00427248"/>
    <w:rsid w:val="00437447"/>
    <w:rsid w:val="0044096A"/>
    <w:rsid w:val="00441A92"/>
    <w:rsid w:val="00444F56"/>
    <w:rsid w:val="00446488"/>
    <w:rsid w:val="004517AA"/>
    <w:rsid w:val="00452CAC"/>
    <w:rsid w:val="004561FC"/>
    <w:rsid w:val="00457565"/>
    <w:rsid w:val="00457B71"/>
    <w:rsid w:val="00465F3A"/>
    <w:rsid w:val="004669E2"/>
    <w:rsid w:val="00470C31"/>
    <w:rsid w:val="004734D0"/>
    <w:rsid w:val="00474B27"/>
    <w:rsid w:val="0047556B"/>
    <w:rsid w:val="00477768"/>
    <w:rsid w:val="00482161"/>
    <w:rsid w:val="004833A9"/>
    <w:rsid w:val="004846E0"/>
    <w:rsid w:val="004858D7"/>
    <w:rsid w:val="00487AAF"/>
    <w:rsid w:val="004925C0"/>
    <w:rsid w:val="00492BC5"/>
    <w:rsid w:val="004963C9"/>
    <w:rsid w:val="004964F1"/>
    <w:rsid w:val="004A16BC"/>
    <w:rsid w:val="004A2B94"/>
    <w:rsid w:val="004A372B"/>
    <w:rsid w:val="004B7C0C"/>
    <w:rsid w:val="004C2EAD"/>
    <w:rsid w:val="004C3898"/>
    <w:rsid w:val="004C5810"/>
    <w:rsid w:val="004D0CA3"/>
    <w:rsid w:val="004D36B1"/>
    <w:rsid w:val="004D411F"/>
    <w:rsid w:val="004D7EBD"/>
    <w:rsid w:val="004E120A"/>
    <w:rsid w:val="004E2680"/>
    <w:rsid w:val="004E28F9"/>
    <w:rsid w:val="004E462E"/>
    <w:rsid w:val="004E56DC"/>
    <w:rsid w:val="004E76F4"/>
    <w:rsid w:val="004F0B4E"/>
    <w:rsid w:val="004F0B6C"/>
    <w:rsid w:val="004F2078"/>
    <w:rsid w:val="004F4DA3"/>
    <w:rsid w:val="004F71D4"/>
    <w:rsid w:val="00506557"/>
    <w:rsid w:val="0050677A"/>
    <w:rsid w:val="00506F09"/>
    <w:rsid w:val="005101C6"/>
    <w:rsid w:val="005108D8"/>
    <w:rsid w:val="00511624"/>
    <w:rsid w:val="005116F9"/>
    <w:rsid w:val="005153A7"/>
    <w:rsid w:val="00520EA8"/>
    <w:rsid w:val="005219CF"/>
    <w:rsid w:val="005252A3"/>
    <w:rsid w:val="00531534"/>
    <w:rsid w:val="005338D0"/>
    <w:rsid w:val="00534B59"/>
    <w:rsid w:val="00536759"/>
    <w:rsid w:val="00537C2F"/>
    <w:rsid w:val="00537C62"/>
    <w:rsid w:val="00545012"/>
    <w:rsid w:val="00546970"/>
    <w:rsid w:val="00554E19"/>
    <w:rsid w:val="0056121F"/>
    <w:rsid w:val="00563601"/>
    <w:rsid w:val="00566382"/>
    <w:rsid w:val="00572505"/>
    <w:rsid w:val="005744A1"/>
    <w:rsid w:val="00576DD8"/>
    <w:rsid w:val="00580202"/>
    <w:rsid w:val="00582809"/>
    <w:rsid w:val="0058798C"/>
    <w:rsid w:val="005900FA"/>
    <w:rsid w:val="005935A4"/>
    <w:rsid w:val="005948C2"/>
    <w:rsid w:val="00595DCA"/>
    <w:rsid w:val="0059779B"/>
    <w:rsid w:val="005A209A"/>
    <w:rsid w:val="005A3C4D"/>
    <w:rsid w:val="005A662D"/>
    <w:rsid w:val="005B0994"/>
    <w:rsid w:val="005B35D7"/>
    <w:rsid w:val="005B392A"/>
    <w:rsid w:val="005B3AA3"/>
    <w:rsid w:val="005B4643"/>
    <w:rsid w:val="005B6F83"/>
    <w:rsid w:val="005C4939"/>
    <w:rsid w:val="005C5627"/>
    <w:rsid w:val="005C5D17"/>
    <w:rsid w:val="005C74FB"/>
    <w:rsid w:val="005D1602"/>
    <w:rsid w:val="005D37F7"/>
    <w:rsid w:val="005D4862"/>
    <w:rsid w:val="005E385F"/>
    <w:rsid w:val="005E5115"/>
    <w:rsid w:val="005E57E9"/>
    <w:rsid w:val="005E5B81"/>
    <w:rsid w:val="005F2CB1"/>
    <w:rsid w:val="005F3025"/>
    <w:rsid w:val="005F4D03"/>
    <w:rsid w:val="005F5EB1"/>
    <w:rsid w:val="005F618C"/>
    <w:rsid w:val="005F70BD"/>
    <w:rsid w:val="0060283C"/>
    <w:rsid w:val="00604F14"/>
    <w:rsid w:val="00605F62"/>
    <w:rsid w:val="00606EA4"/>
    <w:rsid w:val="00611B83"/>
    <w:rsid w:val="00613257"/>
    <w:rsid w:val="00620A71"/>
    <w:rsid w:val="00620D80"/>
    <w:rsid w:val="00620D90"/>
    <w:rsid w:val="00622058"/>
    <w:rsid w:val="006234A6"/>
    <w:rsid w:val="00624D23"/>
    <w:rsid w:val="00630001"/>
    <w:rsid w:val="006311B3"/>
    <w:rsid w:val="00631668"/>
    <w:rsid w:val="0063284C"/>
    <w:rsid w:val="00636398"/>
    <w:rsid w:val="00636889"/>
    <w:rsid w:val="006368D3"/>
    <w:rsid w:val="006377EC"/>
    <w:rsid w:val="0064151F"/>
    <w:rsid w:val="00641533"/>
    <w:rsid w:val="0064208D"/>
    <w:rsid w:val="0064309A"/>
    <w:rsid w:val="00643475"/>
    <w:rsid w:val="0064396A"/>
    <w:rsid w:val="0064624E"/>
    <w:rsid w:val="00650AB9"/>
    <w:rsid w:val="00655733"/>
    <w:rsid w:val="00655ACD"/>
    <w:rsid w:val="00656A92"/>
    <w:rsid w:val="00656BF8"/>
    <w:rsid w:val="00656DDE"/>
    <w:rsid w:val="0066011D"/>
    <w:rsid w:val="006607C0"/>
    <w:rsid w:val="006613A6"/>
    <w:rsid w:val="00662371"/>
    <w:rsid w:val="006627A2"/>
    <w:rsid w:val="006634E6"/>
    <w:rsid w:val="006655EE"/>
    <w:rsid w:val="00667EE7"/>
    <w:rsid w:val="00670922"/>
    <w:rsid w:val="00670BE1"/>
    <w:rsid w:val="0067218F"/>
    <w:rsid w:val="00672CF9"/>
    <w:rsid w:val="006741F2"/>
    <w:rsid w:val="00674CC3"/>
    <w:rsid w:val="00675C72"/>
    <w:rsid w:val="006771F9"/>
    <w:rsid w:val="006776D7"/>
    <w:rsid w:val="00681003"/>
    <w:rsid w:val="00681706"/>
    <w:rsid w:val="006817C9"/>
    <w:rsid w:val="00681905"/>
    <w:rsid w:val="00683ECE"/>
    <w:rsid w:val="0068773D"/>
    <w:rsid w:val="00690D27"/>
    <w:rsid w:val="00695FC2"/>
    <w:rsid w:val="00696949"/>
    <w:rsid w:val="00697052"/>
    <w:rsid w:val="006A1E01"/>
    <w:rsid w:val="006A46FB"/>
    <w:rsid w:val="006A5926"/>
    <w:rsid w:val="006A5D2E"/>
    <w:rsid w:val="006A5E28"/>
    <w:rsid w:val="006A697B"/>
    <w:rsid w:val="006A7496"/>
    <w:rsid w:val="006A7AFF"/>
    <w:rsid w:val="006B1816"/>
    <w:rsid w:val="006B2099"/>
    <w:rsid w:val="006B50CF"/>
    <w:rsid w:val="006B6601"/>
    <w:rsid w:val="006C03B8"/>
    <w:rsid w:val="006C5AC4"/>
    <w:rsid w:val="006C5EC9"/>
    <w:rsid w:val="006C6059"/>
    <w:rsid w:val="006C7522"/>
    <w:rsid w:val="006D207F"/>
    <w:rsid w:val="006D20B7"/>
    <w:rsid w:val="006D6F08"/>
    <w:rsid w:val="006E05A5"/>
    <w:rsid w:val="006E062C"/>
    <w:rsid w:val="006E28B7"/>
    <w:rsid w:val="006E3310"/>
    <w:rsid w:val="006E48EE"/>
    <w:rsid w:val="006E4E39"/>
    <w:rsid w:val="006E565E"/>
    <w:rsid w:val="006E673D"/>
    <w:rsid w:val="006E7D3B"/>
    <w:rsid w:val="006F1B70"/>
    <w:rsid w:val="006F341D"/>
    <w:rsid w:val="006F3CDE"/>
    <w:rsid w:val="006F58D4"/>
    <w:rsid w:val="0070346E"/>
    <w:rsid w:val="007045A3"/>
    <w:rsid w:val="00704EDB"/>
    <w:rsid w:val="0070537F"/>
    <w:rsid w:val="007055B1"/>
    <w:rsid w:val="00706101"/>
    <w:rsid w:val="00707072"/>
    <w:rsid w:val="00707D61"/>
    <w:rsid w:val="00712287"/>
    <w:rsid w:val="00712772"/>
    <w:rsid w:val="007148D3"/>
    <w:rsid w:val="00715B9A"/>
    <w:rsid w:val="00721593"/>
    <w:rsid w:val="007228E2"/>
    <w:rsid w:val="007259C7"/>
    <w:rsid w:val="00726EA6"/>
    <w:rsid w:val="00727208"/>
    <w:rsid w:val="00727680"/>
    <w:rsid w:val="00733B21"/>
    <w:rsid w:val="007348B1"/>
    <w:rsid w:val="00734B23"/>
    <w:rsid w:val="007362A6"/>
    <w:rsid w:val="00736D7D"/>
    <w:rsid w:val="00737B45"/>
    <w:rsid w:val="00740E58"/>
    <w:rsid w:val="00743477"/>
    <w:rsid w:val="007435F2"/>
    <w:rsid w:val="0074405B"/>
    <w:rsid w:val="007445A0"/>
    <w:rsid w:val="0074524B"/>
    <w:rsid w:val="00747D8B"/>
    <w:rsid w:val="0075017D"/>
    <w:rsid w:val="00750EAC"/>
    <w:rsid w:val="00751228"/>
    <w:rsid w:val="007530E9"/>
    <w:rsid w:val="00756946"/>
    <w:rsid w:val="007571E1"/>
    <w:rsid w:val="007604B2"/>
    <w:rsid w:val="00761C19"/>
    <w:rsid w:val="00761D76"/>
    <w:rsid w:val="00765233"/>
    <w:rsid w:val="00765281"/>
    <w:rsid w:val="00766BAD"/>
    <w:rsid w:val="007730BD"/>
    <w:rsid w:val="007755F2"/>
    <w:rsid w:val="0077602B"/>
    <w:rsid w:val="00776971"/>
    <w:rsid w:val="0078177E"/>
    <w:rsid w:val="0078304C"/>
    <w:rsid w:val="00783673"/>
    <w:rsid w:val="007843C7"/>
    <w:rsid w:val="00785490"/>
    <w:rsid w:val="007875E1"/>
    <w:rsid w:val="00792512"/>
    <w:rsid w:val="007925EA"/>
    <w:rsid w:val="00793CD8"/>
    <w:rsid w:val="00795C92"/>
    <w:rsid w:val="00796231"/>
    <w:rsid w:val="00797FE4"/>
    <w:rsid w:val="007A1CB3"/>
    <w:rsid w:val="007A306F"/>
    <w:rsid w:val="007A43A6"/>
    <w:rsid w:val="007A508D"/>
    <w:rsid w:val="007A58A6"/>
    <w:rsid w:val="007B3D2D"/>
    <w:rsid w:val="007B50AE"/>
    <w:rsid w:val="007B51DF"/>
    <w:rsid w:val="007C05DD"/>
    <w:rsid w:val="007C3D18"/>
    <w:rsid w:val="007C60BF"/>
    <w:rsid w:val="007C6A07"/>
    <w:rsid w:val="007C75A1"/>
    <w:rsid w:val="007C77A5"/>
    <w:rsid w:val="007C78EE"/>
    <w:rsid w:val="007D04E5"/>
    <w:rsid w:val="007D0D57"/>
    <w:rsid w:val="007D11E5"/>
    <w:rsid w:val="007D31DE"/>
    <w:rsid w:val="007D3DC3"/>
    <w:rsid w:val="007D5901"/>
    <w:rsid w:val="007D7526"/>
    <w:rsid w:val="007D791E"/>
    <w:rsid w:val="007E4610"/>
    <w:rsid w:val="007E4715"/>
    <w:rsid w:val="007E505B"/>
    <w:rsid w:val="007E7091"/>
    <w:rsid w:val="007F0690"/>
    <w:rsid w:val="008036F8"/>
    <w:rsid w:val="00803F4F"/>
    <w:rsid w:val="00803FAE"/>
    <w:rsid w:val="0080571E"/>
    <w:rsid w:val="0080605F"/>
    <w:rsid w:val="00807786"/>
    <w:rsid w:val="00810866"/>
    <w:rsid w:val="00811FCB"/>
    <w:rsid w:val="00813A57"/>
    <w:rsid w:val="008158D4"/>
    <w:rsid w:val="008158D6"/>
    <w:rsid w:val="00817196"/>
    <w:rsid w:val="00817845"/>
    <w:rsid w:val="00817EDE"/>
    <w:rsid w:val="008235DB"/>
    <w:rsid w:val="00824AB4"/>
    <w:rsid w:val="00825C42"/>
    <w:rsid w:val="00825D25"/>
    <w:rsid w:val="00827AB3"/>
    <w:rsid w:val="00827D6F"/>
    <w:rsid w:val="008344C9"/>
    <w:rsid w:val="008376AC"/>
    <w:rsid w:val="008444E8"/>
    <w:rsid w:val="00844E80"/>
    <w:rsid w:val="0084685F"/>
    <w:rsid w:val="00846FE7"/>
    <w:rsid w:val="00850AB2"/>
    <w:rsid w:val="00850CEC"/>
    <w:rsid w:val="00854D66"/>
    <w:rsid w:val="00856911"/>
    <w:rsid w:val="00860DD9"/>
    <w:rsid w:val="00861949"/>
    <w:rsid w:val="008677FD"/>
    <w:rsid w:val="008706D4"/>
    <w:rsid w:val="00870F8A"/>
    <w:rsid w:val="008719A4"/>
    <w:rsid w:val="00871D23"/>
    <w:rsid w:val="00874312"/>
    <w:rsid w:val="0087437C"/>
    <w:rsid w:val="00875CD7"/>
    <w:rsid w:val="00876B4D"/>
    <w:rsid w:val="00877F18"/>
    <w:rsid w:val="00893793"/>
    <w:rsid w:val="00894A88"/>
    <w:rsid w:val="00895386"/>
    <w:rsid w:val="00896657"/>
    <w:rsid w:val="008A21FF"/>
    <w:rsid w:val="008A29AE"/>
    <w:rsid w:val="008A2CE2"/>
    <w:rsid w:val="008A30AC"/>
    <w:rsid w:val="008A44B8"/>
    <w:rsid w:val="008A51A8"/>
    <w:rsid w:val="008A54C7"/>
    <w:rsid w:val="008A77D8"/>
    <w:rsid w:val="008B0483"/>
    <w:rsid w:val="008B120C"/>
    <w:rsid w:val="008B370B"/>
    <w:rsid w:val="008B3B21"/>
    <w:rsid w:val="008B51A0"/>
    <w:rsid w:val="008B592A"/>
    <w:rsid w:val="008B7B2E"/>
    <w:rsid w:val="008B7B5C"/>
    <w:rsid w:val="008C0C99"/>
    <w:rsid w:val="008C2017"/>
    <w:rsid w:val="008C4958"/>
    <w:rsid w:val="008C4BAA"/>
    <w:rsid w:val="008C6459"/>
    <w:rsid w:val="008C6AE8"/>
    <w:rsid w:val="008C7573"/>
    <w:rsid w:val="008C7B6D"/>
    <w:rsid w:val="008D34F1"/>
    <w:rsid w:val="008D39D8"/>
    <w:rsid w:val="008D62D5"/>
    <w:rsid w:val="008D6540"/>
    <w:rsid w:val="008D6D1A"/>
    <w:rsid w:val="008E065E"/>
    <w:rsid w:val="008E0927"/>
    <w:rsid w:val="008E1909"/>
    <w:rsid w:val="008E1B68"/>
    <w:rsid w:val="008E78CC"/>
    <w:rsid w:val="008E7FB9"/>
    <w:rsid w:val="008F1B6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DF7"/>
    <w:rsid w:val="00931BD9"/>
    <w:rsid w:val="0093584B"/>
    <w:rsid w:val="009368F3"/>
    <w:rsid w:val="00941636"/>
    <w:rsid w:val="009431B4"/>
    <w:rsid w:val="00943742"/>
    <w:rsid w:val="00943FB3"/>
    <w:rsid w:val="0094447F"/>
    <w:rsid w:val="00945C05"/>
    <w:rsid w:val="00946945"/>
    <w:rsid w:val="00947713"/>
    <w:rsid w:val="00950DE7"/>
    <w:rsid w:val="00952C7E"/>
    <w:rsid w:val="00953920"/>
    <w:rsid w:val="00953D47"/>
    <w:rsid w:val="0095681E"/>
    <w:rsid w:val="009572D4"/>
    <w:rsid w:val="00961921"/>
    <w:rsid w:val="0096430A"/>
    <w:rsid w:val="0096554B"/>
    <w:rsid w:val="0096584A"/>
    <w:rsid w:val="009715C5"/>
    <w:rsid w:val="00971F08"/>
    <w:rsid w:val="009747D4"/>
    <w:rsid w:val="0097603D"/>
    <w:rsid w:val="00976949"/>
    <w:rsid w:val="00977FA7"/>
    <w:rsid w:val="00980477"/>
    <w:rsid w:val="00985253"/>
    <w:rsid w:val="009853B3"/>
    <w:rsid w:val="00990630"/>
    <w:rsid w:val="00991761"/>
    <w:rsid w:val="00994DCA"/>
    <w:rsid w:val="009960EC"/>
    <w:rsid w:val="009970DD"/>
    <w:rsid w:val="009972DD"/>
    <w:rsid w:val="009A0FBA"/>
    <w:rsid w:val="009A1601"/>
    <w:rsid w:val="009A462D"/>
    <w:rsid w:val="009A5CBA"/>
    <w:rsid w:val="009A7DD1"/>
    <w:rsid w:val="009B1F30"/>
    <w:rsid w:val="009B2A96"/>
    <w:rsid w:val="009B3AC2"/>
    <w:rsid w:val="009B4DF4"/>
    <w:rsid w:val="009B564E"/>
    <w:rsid w:val="009B7E87"/>
    <w:rsid w:val="009C2234"/>
    <w:rsid w:val="009C403E"/>
    <w:rsid w:val="009D18DD"/>
    <w:rsid w:val="009D4FF0"/>
    <w:rsid w:val="009D703C"/>
    <w:rsid w:val="009D718F"/>
    <w:rsid w:val="009E068F"/>
    <w:rsid w:val="009E14E0"/>
    <w:rsid w:val="009E1524"/>
    <w:rsid w:val="009E2A46"/>
    <w:rsid w:val="009E35DB"/>
    <w:rsid w:val="009E47A3"/>
    <w:rsid w:val="009F08F3"/>
    <w:rsid w:val="009F1ECE"/>
    <w:rsid w:val="009F344F"/>
    <w:rsid w:val="009F65C0"/>
    <w:rsid w:val="00A03E64"/>
    <w:rsid w:val="00A03F72"/>
    <w:rsid w:val="00A048A8"/>
    <w:rsid w:val="00A04F49"/>
    <w:rsid w:val="00A07D37"/>
    <w:rsid w:val="00A10215"/>
    <w:rsid w:val="00A13705"/>
    <w:rsid w:val="00A13E54"/>
    <w:rsid w:val="00A16396"/>
    <w:rsid w:val="00A17F63"/>
    <w:rsid w:val="00A2193B"/>
    <w:rsid w:val="00A2351A"/>
    <w:rsid w:val="00A24E54"/>
    <w:rsid w:val="00A264A9"/>
    <w:rsid w:val="00A27785"/>
    <w:rsid w:val="00A30187"/>
    <w:rsid w:val="00A326F6"/>
    <w:rsid w:val="00A3448A"/>
    <w:rsid w:val="00A36297"/>
    <w:rsid w:val="00A41E2B"/>
    <w:rsid w:val="00A427CE"/>
    <w:rsid w:val="00A435EB"/>
    <w:rsid w:val="00A43A5B"/>
    <w:rsid w:val="00A45B74"/>
    <w:rsid w:val="00A52E1D"/>
    <w:rsid w:val="00A61499"/>
    <w:rsid w:val="00A62A77"/>
    <w:rsid w:val="00A63483"/>
    <w:rsid w:val="00A640FC"/>
    <w:rsid w:val="00A657D7"/>
    <w:rsid w:val="00A660AC"/>
    <w:rsid w:val="00A67E6C"/>
    <w:rsid w:val="00A71B99"/>
    <w:rsid w:val="00A739D0"/>
    <w:rsid w:val="00A761D4"/>
    <w:rsid w:val="00A77EC4"/>
    <w:rsid w:val="00A834A7"/>
    <w:rsid w:val="00A85553"/>
    <w:rsid w:val="00A855CB"/>
    <w:rsid w:val="00A92879"/>
    <w:rsid w:val="00A9442A"/>
    <w:rsid w:val="00AA016F"/>
    <w:rsid w:val="00AA1ED6"/>
    <w:rsid w:val="00AA51D6"/>
    <w:rsid w:val="00AB0BC8"/>
    <w:rsid w:val="00AB11CA"/>
    <w:rsid w:val="00AB14D9"/>
    <w:rsid w:val="00AB4AB8"/>
    <w:rsid w:val="00AB655E"/>
    <w:rsid w:val="00AC007F"/>
    <w:rsid w:val="00AC2DFC"/>
    <w:rsid w:val="00AC2ECD"/>
    <w:rsid w:val="00AC3119"/>
    <w:rsid w:val="00AC49FB"/>
    <w:rsid w:val="00AC5A10"/>
    <w:rsid w:val="00AD0AA3"/>
    <w:rsid w:val="00AD3F94"/>
    <w:rsid w:val="00AD4A5A"/>
    <w:rsid w:val="00AE27AC"/>
    <w:rsid w:val="00AE40E0"/>
    <w:rsid w:val="00AE4DBA"/>
    <w:rsid w:val="00AE4F07"/>
    <w:rsid w:val="00AF0AEA"/>
    <w:rsid w:val="00AF1C5D"/>
    <w:rsid w:val="00AF2174"/>
    <w:rsid w:val="00AF42D7"/>
    <w:rsid w:val="00AF482B"/>
    <w:rsid w:val="00AF4E1E"/>
    <w:rsid w:val="00B006FE"/>
    <w:rsid w:val="00B007CB"/>
    <w:rsid w:val="00B02AA9"/>
    <w:rsid w:val="00B02FA3"/>
    <w:rsid w:val="00B03C1C"/>
    <w:rsid w:val="00B05084"/>
    <w:rsid w:val="00B104B9"/>
    <w:rsid w:val="00B11FBC"/>
    <w:rsid w:val="00B120E7"/>
    <w:rsid w:val="00B154BA"/>
    <w:rsid w:val="00B157F9"/>
    <w:rsid w:val="00B167F1"/>
    <w:rsid w:val="00B20256"/>
    <w:rsid w:val="00B20D09"/>
    <w:rsid w:val="00B2763F"/>
    <w:rsid w:val="00B27AAC"/>
    <w:rsid w:val="00B30929"/>
    <w:rsid w:val="00B33706"/>
    <w:rsid w:val="00B372AA"/>
    <w:rsid w:val="00B40445"/>
    <w:rsid w:val="00B41192"/>
    <w:rsid w:val="00B41888"/>
    <w:rsid w:val="00B41DBD"/>
    <w:rsid w:val="00B42310"/>
    <w:rsid w:val="00B42BDB"/>
    <w:rsid w:val="00B45A52"/>
    <w:rsid w:val="00B46175"/>
    <w:rsid w:val="00B50821"/>
    <w:rsid w:val="00B6166C"/>
    <w:rsid w:val="00B62AAA"/>
    <w:rsid w:val="00B664C7"/>
    <w:rsid w:val="00B66F34"/>
    <w:rsid w:val="00B703C9"/>
    <w:rsid w:val="00B739F6"/>
    <w:rsid w:val="00B77EA2"/>
    <w:rsid w:val="00B81A6C"/>
    <w:rsid w:val="00B85DE5"/>
    <w:rsid w:val="00B90F73"/>
    <w:rsid w:val="00B93B59"/>
    <w:rsid w:val="00B9406A"/>
    <w:rsid w:val="00BA2280"/>
    <w:rsid w:val="00BA2A08"/>
    <w:rsid w:val="00BA562B"/>
    <w:rsid w:val="00BA56D2"/>
    <w:rsid w:val="00BA76E0"/>
    <w:rsid w:val="00BB2A25"/>
    <w:rsid w:val="00BB41C0"/>
    <w:rsid w:val="00BB51E9"/>
    <w:rsid w:val="00BB61CA"/>
    <w:rsid w:val="00BC0FDC"/>
    <w:rsid w:val="00BC3053"/>
    <w:rsid w:val="00BC4D2E"/>
    <w:rsid w:val="00BD3D8D"/>
    <w:rsid w:val="00BD460B"/>
    <w:rsid w:val="00BD48AC"/>
    <w:rsid w:val="00BD5F1A"/>
    <w:rsid w:val="00BE1234"/>
    <w:rsid w:val="00BE2FA6"/>
    <w:rsid w:val="00BE333F"/>
    <w:rsid w:val="00BE7406"/>
    <w:rsid w:val="00BE7603"/>
    <w:rsid w:val="00BF2F67"/>
    <w:rsid w:val="00BF3279"/>
    <w:rsid w:val="00BF55DA"/>
    <w:rsid w:val="00BF74C7"/>
    <w:rsid w:val="00C015F1"/>
    <w:rsid w:val="00C01F33"/>
    <w:rsid w:val="00C024A2"/>
    <w:rsid w:val="00C02CC6"/>
    <w:rsid w:val="00C040F7"/>
    <w:rsid w:val="00C041B0"/>
    <w:rsid w:val="00C044AB"/>
    <w:rsid w:val="00C046F5"/>
    <w:rsid w:val="00C05706"/>
    <w:rsid w:val="00C07377"/>
    <w:rsid w:val="00C10478"/>
    <w:rsid w:val="00C12107"/>
    <w:rsid w:val="00C1259D"/>
    <w:rsid w:val="00C13538"/>
    <w:rsid w:val="00C14D4B"/>
    <w:rsid w:val="00C154BB"/>
    <w:rsid w:val="00C2369F"/>
    <w:rsid w:val="00C26C80"/>
    <w:rsid w:val="00C26FAA"/>
    <w:rsid w:val="00C279B5"/>
    <w:rsid w:val="00C27C45"/>
    <w:rsid w:val="00C3621F"/>
    <w:rsid w:val="00C3719D"/>
    <w:rsid w:val="00C54995"/>
    <w:rsid w:val="00C54D41"/>
    <w:rsid w:val="00C54E9A"/>
    <w:rsid w:val="00C55A97"/>
    <w:rsid w:val="00C600E0"/>
    <w:rsid w:val="00C60783"/>
    <w:rsid w:val="00C6079E"/>
    <w:rsid w:val="00C64672"/>
    <w:rsid w:val="00C674D2"/>
    <w:rsid w:val="00C67EC3"/>
    <w:rsid w:val="00C70697"/>
    <w:rsid w:val="00C72EF4"/>
    <w:rsid w:val="00C75D2F"/>
    <w:rsid w:val="00C767BE"/>
    <w:rsid w:val="00C76963"/>
    <w:rsid w:val="00C76E3C"/>
    <w:rsid w:val="00C802B0"/>
    <w:rsid w:val="00C81568"/>
    <w:rsid w:val="00C81638"/>
    <w:rsid w:val="00C830AF"/>
    <w:rsid w:val="00C9027A"/>
    <w:rsid w:val="00C9068E"/>
    <w:rsid w:val="00C93C4B"/>
    <w:rsid w:val="00C944AB"/>
    <w:rsid w:val="00C95B40"/>
    <w:rsid w:val="00CA1ED8"/>
    <w:rsid w:val="00CB0F71"/>
    <w:rsid w:val="00CB1F63"/>
    <w:rsid w:val="00CB50F1"/>
    <w:rsid w:val="00CB7170"/>
    <w:rsid w:val="00CC040E"/>
    <w:rsid w:val="00CC111F"/>
    <w:rsid w:val="00CC2011"/>
    <w:rsid w:val="00CC30DD"/>
    <w:rsid w:val="00CC3EA0"/>
    <w:rsid w:val="00CC5095"/>
    <w:rsid w:val="00CC7B45"/>
    <w:rsid w:val="00CD1188"/>
    <w:rsid w:val="00CD2ED1"/>
    <w:rsid w:val="00CD337B"/>
    <w:rsid w:val="00CD468C"/>
    <w:rsid w:val="00CD5A71"/>
    <w:rsid w:val="00CE0424"/>
    <w:rsid w:val="00CE7561"/>
    <w:rsid w:val="00CE7748"/>
    <w:rsid w:val="00CF1354"/>
    <w:rsid w:val="00CF2906"/>
    <w:rsid w:val="00CF3B1F"/>
    <w:rsid w:val="00CF3BF6"/>
    <w:rsid w:val="00CF625B"/>
    <w:rsid w:val="00CF687E"/>
    <w:rsid w:val="00D0349B"/>
    <w:rsid w:val="00D040C6"/>
    <w:rsid w:val="00D04434"/>
    <w:rsid w:val="00D10249"/>
    <w:rsid w:val="00D115C3"/>
    <w:rsid w:val="00D11897"/>
    <w:rsid w:val="00D13135"/>
    <w:rsid w:val="00D13E4E"/>
    <w:rsid w:val="00D1700C"/>
    <w:rsid w:val="00D22361"/>
    <w:rsid w:val="00D239A7"/>
    <w:rsid w:val="00D23ABB"/>
    <w:rsid w:val="00D23F47"/>
    <w:rsid w:val="00D3005B"/>
    <w:rsid w:val="00D35C24"/>
    <w:rsid w:val="00D36E71"/>
    <w:rsid w:val="00D37D87"/>
    <w:rsid w:val="00D40B33"/>
    <w:rsid w:val="00D4318F"/>
    <w:rsid w:val="00D438BF"/>
    <w:rsid w:val="00D440F8"/>
    <w:rsid w:val="00D511E5"/>
    <w:rsid w:val="00D546FF"/>
    <w:rsid w:val="00D55AD5"/>
    <w:rsid w:val="00D56132"/>
    <w:rsid w:val="00D576CA"/>
    <w:rsid w:val="00D57B8F"/>
    <w:rsid w:val="00D60E13"/>
    <w:rsid w:val="00D61AF5"/>
    <w:rsid w:val="00D62CD5"/>
    <w:rsid w:val="00D6435F"/>
    <w:rsid w:val="00D652B5"/>
    <w:rsid w:val="00D66155"/>
    <w:rsid w:val="00D708B0"/>
    <w:rsid w:val="00D70E73"/>
    <w:rsid w:val="00D73A1F"/>
    <w:rsid w:val="00D73B87"/>
    <w:rsid w:val="00D77B1D"/>
    <w:rsid w:val="00D8021F"/>
    <w:rsid w:val="00D80383"/>
    <w:rsid w:val="00D823C6"/>
    <w:rsid w:val="00D82E64"/>
    <w:rsid w:val="00D86CA3"/>
    <w:rsid w:val="00D871CE"/>
    <w:rsid w:val="00D9196D"/>
    <w:rsid w:val="00D92982"/>
    <w:rsid w:val="00D93CFE"/>
    <w:rsid w:val="00DA0CEC"/>
    <w:rsid w:val="00DA1428"/>
    <w:rsid w:val="00DA168A"/>
    <w:rsid w:val="00DA305E"/>
    <w:rsid w:val="00DA3234"/>
    <w:rsid w:val="00DA3315"/>
    <w:rsid w:val="00DA5007"/>
    <w:rsid w:val="00DA5417"/>
    <w:rsid w:val="00DA56E8"/>
    <w:rsid w:val="00DB0A9F"/>
    <w:rsid w:val="00DB377D"/>
    <w:rsid w:val="00DC161A"/>
    <w:rsid w:val="00DC2D36"/>
    <w:rsid w:val="00DC53EF"/>
    <w:rsid w:val="00DC68BE"/>
    <w:rsid w:val="00DD398F"/>
    <w:rsid w:val="00DE5608"/>
    <w:rsid w:val="00DE58D0"/>
    <w:rsid w:val="00DE654F"/>
    <w:rsid w:val="00DF0B6E"/>
    <w:rsid w:val="00DF15E0"/>
    <w:rsid w:val="00DF37A0"/>
    <w:rsid w:val="00DF5C56"/>
    <w:rsid w:val="00E066A5"/>
    <w:rsid w:val="00E110E7"/>
    <w:rsid w:val="00E11B20"/>
    <w:rsid w:val="00E17FA2"/>
    <w:rsid w:val="00E22330"/>
    <w:rsid w:val="00E27B4B"/>
    <w:rsid w:val="00E30B5A"/>
    <w:rsid w:val="00E311F0"/>
    <w:rsid w:val="00E3123D"/>
    <w:rsid w:val="00E31461"/>
    <w:rsid w:val="00E31D43"/>
    <w:rsid w:val="00E32608"/>
    <w:rsid w:val="00E34188"/>
    <w:rsid w:val="00E345CD"/>
    <w:rsid w:val="00E34B6E"/>
    <w:rsid w:val="00E35559"/>
    <w:rsid w:val="00E3723A"/>
    <w:rsid w:val="00E374D7"/>
    <w:rsid w:val="00E37860"/>
    <w:rsid w:val="00E446F1"/>
    <w:rsid w:val="00E46886"/>
    <w:rsid w:val="00E47AEF"/>
    <w:rsid w:val="00E53B75"/>
    <w:rsid w:val="00E54E3B"/>
    <w:rsid w:val="00E557E5"/>
    <w:rsid w:val="00E57565"/>
    <w:rsid w:val="00E63838"/>
    <w:rsid w:val="00E64434"/>
    <w:rsid w:val="00E66B18"/>
    <w:rsid w:val="00E67C51"/>
    <w:rsid w:val="00E70AA3"/>
    <w:rsid w:val="00E72EFC"/>
    <w:rsid w:val="00E746DD"/>
    <w:rsid w:val="00E758EC"/>
    <w:rsid w:val="00E800A2"/>
    <w:rsid w:val="00E8234C"/>
    <w:rsid w:val="00E83AA9"/>
    <w:rsid w:val="00E85928"/>
    <w:rsid w:val="00E86168"/>
    <w:rsid w:val="00E87822"/>
    <w:rsid w:val="00E90395"/>
    <w:rsid w:val="00E90E49"/>
    <w:rsid w:val="00E917F9"/>
    <w:rsid w:val="00E9291C"/>
    <w:rsid w:val="00E93FFE"/>
    <w:rsid w:val="00E94F8A"/>
    <w:rsid w:val="00EA25D6"/>
    <w:rsid w:val="00EA25F9"/>
    <w:rsid w:val="00EA7A41"/>
    <w:rsid w:val="00EB077B"/>
    <w:rsid w:val="00EB3B21"/>
    <w:rsid w:val="00EB4EA2"/>
    <w:rsid w:val="00EC27C6"/>
    <w:rsid w:val="00EC4207"/>
    <w:rsid w:val="00EC5653"/>
    <w:rsid w:val="00EC60B5"/>
    <w:rsid w:val="00EC6F65"/>
    <w:rsid w:val="00EC71CE"/>
    <w:rsid w:val="00ED1006"/>
    <w:rsid w:val="00EE3BD5"/>
    <w:rsid w:val="00EE7184"/>
    <w:rsid w:val="00EF18FE"/>
    <w:rsid w:val="00EF5787"/>
    <w:rsid w:val="00EF60D0"/>
    <w:rsid w:val="00EF69C2"/>
    <w:rsid w:val="00F0528D"/>
    <w:rsid w:val="00F06C67"/>
    <w:rsid w:val="00F06DFD"/>
    <w:rsid w:val="00F071D1"/>
    <w:rsid w:val="00F07533"/>
    <w:rsid w:val="00F10629"/>
    <w:rsid w:val="00F11742"/>
    <w:rsid w:val="00F11D5B"/>
    <w:rsid w:val="00F15FA5"/>
    <w:rsid w:val="00F209B7"/>
    <w:rsid w:val="00F2376F"/>
    <w:rsid w:val="00F243D8"/>
    <w:rsid w:val="00F25DE2"/>
    <w:rsid w:val="00F30828"/>
    <w:rsid w:val="00F313D6"/>
    <w:rsid w:val="00F40F0C"/>
    <w:rsid w:val="00F43B5C"/>
    <w:rsid w:val="00F4766C"/>
    <w:rsid w:val="00F507D1"/>
    <w:rsid w:val="00F519CE"/>
    <w:rsid w:val="00F51ADA"/>
    <w:rsid w:val="00F607C5"/>
    <w:rsid w:val="00F60DEA"/>
    <w:rsid w:val="00F61956"/>
    <w:rsid w:val="00F62591"/>
    <w:rsid w:val="00F6302A"/>
    <w:rsid w:val="00F645B5"/>
    <w:rsid w:val="00F64C2B"/>
    <w:rsid w:val="00F651BE"/>
    <w:rsid w:val="00F65981"/>
    <w:rsid w:val="00F6629D"/>
    <w:rsid w:val="00F67F53"/>
    <w:rsid w:val="00F703BE"/>
    <w:rsid w:val="00F71F69"/>
    <w:rsid w:val="00F72052"/>
    <w:rsid w:val="00F72B72"/>
    <w:rsid w:val="00F74BB9"/>
    <w:rsid w:val="00F75582"/>
    <w:rsid w:val="00F75A7F"/>
    <w:rsid w:val="00F75B63"/>
    <w:rsid w:val="00F75C91"/>
    <w:rsid w:val="00F76EFA"/>
    <w:rsid w:val="00F804BE"/>
    <w:rsid w:val="00F817CE"/>
    <w:rsid w:val="00F83F0B"/>
    <w:rsid w:val="00F8456C"/>
    <w:rsid w:val="00F84E3D"/>
    <w:rsid w:val="00F859D8"/>
    <w:rsid w:val="00F868F5"/>
    <w:rsid w:val="00F9056A"/>
    <w:rsid w:val="00F90F8D"/>
    <w:rsid w:val="00F92782"/>
    <w:rsid w:val="00F93AA9"/>
    <w:rsid w:val="00F96985"/>
    <w:rsid w:val="00F97838"/>
    <w:rsid w:val="00FA0044"/>
    <w:rsid w:val="00FA2BB3"/>
    <w:rsid w:val="00FA6A7C"/>
    <w:rsid w:val="00FB0509"/>
    <w:rsid w:val="00FB2A90"/>
    <w:rsid w:val="00FB4C80"/>
    <w:rsid w:val="00FB6A6A"/>
    <w:rsid w:val="00FB6C09"/>
    <w:rsid w:val="00FC4AD0"/>
    <w:rsid w:val="00FC5848"/>
    <w:rsid w:val="00FC693E"/>
    <w:rsid w:val="00FC7429"/>
    <w:rsid w:val="00FD07F6"/>
    <w:rsid w:val="00FD1EC8"/>
    <w:rsid w:val="00FD2E4A"/>
    <w:rsid w:val="00FD3F08"/>
    <w:rsid w:val="00FD3FB3"/>
    <w:rsid w:val="00FD47ED"/>
    <w:rsid w:val="00FD74DB"/>
    <w:rsid w:val="00FD7660"/>
    <w:rsid w:val="00FE0477"/>
    <w:rsid w:val="00FE0655"/>
    <w:rsid w:val="00FE2365"/>
    <w:rsid w:val="00FE3382"/>
    <w:rsid w:val="00FE4C7B"/>
    <w:rsid w:val="00FE5FC9"/>
    <w:rsid w:val="00FE7336"/>
    <w:rsid w:val="00FE787C"/>
    <w:rsid w:val="00FF45A5"/>
    <w:rsid w:val="00FF5C91"/>
    <w:rsid w:val="00FF75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1FE2CE7-1405-4970-9A37-954A2316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487AAF"/>
    <w:pPr>
      <w:keepLines/>
      <w:overflowPunct/>
      <w:autoSpaceDE/>
      <w:autoSpaceDN/>
      <w:adjustRightInd/>
      <w:spacing w:after="180"/>
      <w:ind w:left="1135" w:hanging="851"/>
      <w:textAlignment w:val="auto"/>
    </w:pPr>
    <w:rPr>
      <w:rFonts w:ascii="Times New Roman" w:eastAsia="Malgun Gothic" w:hAnsi="Times New Roman"/>
      <w:lang w:val="x-none" w:eastAsia="en-US"/>
    </w:rPr>
  </w:style>
  <w:style w:type="character" w:customStyle="1" w:styleId="NOChar">
    <w:name w:val="NO Char"/>
    <w:link w:val="NO"/>
    <w:qFormat/>
    <w:rsid w:val="00487AAF"/>
    <w:rPr>
      <w:rFonts w:ascii="Times New Roman" w:eastAsia="Malgun Gothic" w:hAnsi="Times New Roman"/>
      <w:lang w:val="x-none" w:eastAsia="en-US"/>
    </w:rPr>
  </w:style>
  <w:style w:type="paragraph" w:styleId="ListParagraph">
    <w:name w:val="List Paragraph"/>
    <w:basedOn w:val="Normal"/>
    <w:uiPriority w:val="34"/>
    <w:qFormat/>
    <w:rsid w:val="00631668"/>
    <w:pPr>
      <w:overflowPunct/>
      <w:autoSpaceDE/>
      <w:autoSpaceDN/>
      <w:adjustRightInd/>
      <w:spacing w:after="0"/>
      <w:ind w:left="720"/>
      <w:contextualSpacing/>
      <w:jc w:val="left"/>
      <w:textAlignment w:val="auto"/>
    </w:pPr>
    <w:rPr>
      <w:sz w:val="22"/>
      <w:lang w:val="en-US" w:eastAsia="en-US"/>
    </w:rPr>
  </w:style>
  <w:style w:type="paragraph" w:customStyle="1" w:styleId="IvDbodytext">
    <w:name w:val="IvD bodytext"/>
    <w:basedOn w:val="BodyText"/>
    <w:link w:val="IvDbodytextChar"/>
    <w:qFormat/>
    <w:rsid w:val="006316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631668"/>
    <w:rPr>
      <w:rFonts w:ascii="Arial" w:hAnsi="Arial"/>
      <w:spacing w:val="2"/>
      <w:lang w:val="en-GB" w:eastAsia="en-US"/>
    </w:rPr>
  </w:style>
  <w:style w:type="character" w:customStyle="1" w:styleId="TALCar">
    <w:name w:val="TAL Car"/>
    <w:link w:val="TAL"/>
    <w:locked/>
    <w:rsid w:val="00631668"/>
    <w:rPr>
      <w:rFonts w:ascii="Arial" w:hAnsi="Arial"/>
      <w:sz w:val="18"/>
      <w:lang w:val="en-GB" w:eastAsia="en-US"/>
    </w:rPr>
  </w:style>
  <w:style w:type="paragraph" w:customStyle="1" w:styleId="PL">
    <w:name w:val="PL"/>
    <w:link w:val="PLChar"/>
    <w:rsid w:val="001B2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B2474"/>
    <w:rPr>
      <w:rFonts w:ascii="Courier New" w:hAnsi="Courier New"/>
      <w:noProof/>
      <w:sz w:val="16"/>
      <w:lang w:val="en-GB" w:eastAsia="en-US"/>
    </w:rPr>
  </w:style>
  <w:style w:type="character" w:customStyle="1" w:styleId="Doc-text2Char">
    <w:name w:val="Doc-text2 Char"/>
    <w:link w:val="Doc-text2"/>
    <w:locked/>
    <w:rsid w:val="00A435EB"/>
    <w:rPr>
      <w:rFonts w:ascii="Arial" w:eastAsia="MS Mincho" w:hAnsi="Arial" w:cs="Arial"/>
      <w:szCs w:val="24"/>
    </w:rPr>
  </w:style>
  <w:style w:type="paragraph" w:customStyle="1" w:styleId="Doc-text2">
    <w:name w:val="Doc-text2"/>
    <w:basedOn w:val="Normal"/>
    <w:link w:val="Doc-text2Char"/>
    <w:qFormat/>
    <w:rsid w:val="00A435EB"/>
    <w:pPr>
      <w:tabs>
        <w:tab w:val="left" w:pos="1622"/>
      </w:tabs>
      <w:overflowPunct/>
      <w:autoSpaceDE/>
      <w:autoSpaceDN/>
      <w:adjustRightInd/>
      <w:spacing w:after="0"/>
      <w:ind w:left="1622" w:hanging="363"/>
      <w:jc w:val="left"/>
      <w:textAlignment w:val="auto"/>
    </w:pPr>
    <w:rPr>
      <w:rFonts w:eastAsia="MS Mincho" w:cs="Arial"/>
      <w:szCs w:val="24"/>
      <w:lang w:val="en-US"/>
    </w:rPr>
  </w:style>
  <w:style w:type="table" w:styleId="TableGrid">
    <w:name w:val="Table Grid"/>
    <w:basedOn w:val="TableNormal"/>
    <w:rsid w:val="004C58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C5810"/>
    <w:rPr>
      <w:rFonts w:ascii="Arial" w:hAnsi="Arial"/>
      <w:lang w:val="en-GB" w:eastAsia="en-US"/>
    </w:rPr>
  </w:style>
  <w:style w:type="character" w:customStyle="1" w:styleId="B2Char">
    <w:name w:val="B2 Char"/>
    <w:link w:val="B2"/>
    <w:qFormat/>
    <w:rsid w:val="004C58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9256">
      <w:bodyDiv w:val="1"/>
      <w:marLeft w:val="0"/>
      <w:marRight w:val="0"/>
      <w:marTop w:val="0"/>
      <w:marBottom w:val="0"/>
      <w:divBdr>
        <w:top w:val="none" w:sz="0" w:space="0" w:color="auto"/>
        <w:left w:val="none" w:sz="0" w:space="0" w:color="auto"/>
        <w:bottom w:val="none" w:sz="0" w:space="0" w:color="auto"/>
        <w:right w:val="none" w:sz="0" w:space="0" w:color="auto"/>
      </w:divBdr>
    </w:div>
    <w:div w:id="84034808">
      <w:bodyDiv w:val="1"/>
      <w:marLeft w:val="0"/>
      <w:marRight w:val="0"/>
      <w:marTop w:val="0"/>
      <w:marBottom w:val="0"/>
      <w:divBdr>
        <w:top w:val="none" w:sz="0" w:space="0" w:color="auto"/>
        <w:left w:val="none" w:sz="0" w:space="0" w:color="auto"/>
        <w:bottom w:val="none" w:sz="0" w:space="0" w:color="auto"/>
        <w:right w:val="none" w:sz="0" w:space="0" w:color="auto"/>
      </w:divBdr>
    </w:div>
    <w:div w:id="269628625">
      <w:bodyDiv w:val="1"/>
      <w:marLeft w:val="0"/>
      <w:marRight w:val="0"/>
      <w:marTop w:val="0"/>
      <w:marBottom w:val="0"/>
      <w:divBdr>
        <w:top w:val="none" w:sz="0" w:space="0" w:color="auto"/>
        <w:left w:val="none" w:sz="0" w:space="0" w:color="auto"/>
        <w:bottom w:val="none" w:sz="0" w:space="0" w:color="auto"/>
        <w:right w:val="none" w:sz="0" w:space="0" w:color="auto"/>
      </w:divBdr>
    </w:div>
    <w:div w:id="527375381">
      <w:bodyDiv w:val="1"/>
      <w:marLeft w:val="0"/>
      <w:marRight w:val="0"/>
      <w:marTop w:val="0"/>
      <w:marBottom w:val="0"/>
      <w:divBdr>
        <w:top w:val="none" w:sz="0" w:space="0" w:color="auto"/>
        <w:left w:val="none" w:sz="0" w:space="0" w:color="auto"/>
        <w:bottom w:val="none" w:sz="0" w:space="0" w:color="auto"/>
        <w:right w:val="none" w:sz="0" w:space="0" w:color="auto"/>
      </w:divBdr>
    </w:div>
    <w:div w:id="1021933711">
      <w:bodyDiv w:val="1"/>
      <w:marLeft w:val="0"/>
      <w:marRight w:val="0"/>
      <w:marTop w:val="0"/>
      <w:marBottom w:val="0"/>
      <w:divBdr>
        <w:top w:val="none" w:sz="0" w:space="0" w:color="auto"/>
        <w:left w:val="none" w:sz="0" w:space="0" w:color="auto"/>
        <w:bottom w:val="none" w:sz="0" w:space="0" w:color="auto"/>
        <w:right w:val="none" w:sz="0" w:space="0" w:color="auto"/>
      </w:divBdr>
    </w:div>
    <w:div w:id="1291353933">
      <w:bodyDiv w:val="1"/>
      <w:marLeft w:val="0"/>
      <w:marRight w:val="0"/>
      <w:marTop w:val="0"/>
      <w:marBottom w:val="0"/>
      <w:divBdr>
        <w:top w:val="none" w:sz="0" w:space="0" w:color="auto"/>
        <w:left w:val="none" w:sz="0" w:space="0" w:color="auto"/>
        <w:bottom w:val="none" w:sz="0" w:space="0" w:color="auto"/>
        <w:right w:val="none" w:sz="0" w:space="0" w:color="auto"/>
      </w:divBdr>
    </w:div>
    <w:div w:id="1606880628">
      <w:bodyDiv w:val="1"/>
      <w:marLeft w:val="0"/>
      <w:marRight w:val="0"/>
      <w:marTop w:val="0"/>
      <w:marBottom w:val="0"/>
      <w:divBdr>
        <w:top w:val="none" w:sz="0" w:space="0" w:color="auto"/>
        <w:left w:val="none" w:sz="0" w:space="0" w:color="auto"/>
        <w:bottom w:val="none" w:sz="0" w:space="0" w:color="auto"/>
        <w:right w:val="none" w:sz="0" w:space="0" w:color="auto"/>
      </w:divBdr>
    </w:div>
    <w:div w:id="202971886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5NUHHDQN7SK2-1476151046-23156</_dlc_DocId>
    <_dlc_DocIdUrl xmlns="f166a696-7b5b-4ccd-9f0c-ffde0cceec81">
      <Url>https://ericsson.sharepoint.com/sites/star/_layouts/15/DocIdRedir.aspx?ID=5NUHHDQN7SK2-1476151046-23156</Url>
      <Description>5NUHHDQN7SK2-1476151046-23156</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50B28-B94D-4AAC-BFE7-E947DBF5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3BFEF-A6B7-4129-AF32-9187D53E5780}">
  <ds:schemaRefs>
    <ds:schemaRef ds:uri="http://schemas.microsoft.com/sharepoint/v3/contenttype/forms"/>
  </ds:schemaRefs>
</ds:datastoreItem>
</file>

<file path=customXml/itemProps3.xml><?xml version="1.0" encoding="utf-8"?>
<ds:datastoreItem xmlns:ds="http://schemas.openxmlformats.org/officeDocument/2006/customXml" ds:itemID="{1687A8D5-8044-4375-960D-2F18559D9691}">
  <ds:schemaRefs>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purl.org/dc/terms/"/>
    <ds:schemaRef ds:uri="http://schemas.microsoft.com/sharepoint/v4"/>
    <ds:schemaRef ds:uri="f166a696-7b5b-4ccd-9f0c-ffde0cceec81"/>
    <ds:schemaRef ds:uri="http://schemas.microsoft.com/office/2006/documentManagement/types"/>
    <ds:schemaRef ds:uri="611109f9-ed58-4498-a270-1fb2086a5321"/>
    <ds:schemaRef ds:uri="d8762117-8292-4133-b1c7-eab5c6487cfd"/>
    <ds:schemaRef ds:uri="http://purl.org/dc/dcmitype/"/>
    <ds:schemaRef ds:uri="http://purl.org/dc/elements/1.1/"/>
  </ds:schemaRefs>
</ds:datastoreItem>
</file>

<file path=customXml/itemProps4.xml><?xml version="1.0" encoding="utf-8"?>
<ds:datastoreItem xmlns:ds="http://schemas.openxmlformats.org/officeDocument/2006/customXml" ds:itemID="{D39D83BF-07F4-459F-8883-BFEFD8CCC553}">
  <ds:schemaRefs>
    <ds:schemaRef ds:uri="Microsoft.SharePoint.Taxonomy.ContentTypeSync"/>
  </ds:schemaRefs>
</ds:datastoreItem>
</file>

<file path=customXml/itemProps5.xml><?xml version="1.0" encoding="utf-8"?>
<ds:datastoreItem xmlns:ds="http://schemas.openxmlformats.org/officeDocument/2006/customXml" ds:itemID="{FA77782B-B54F-4B06-9427-4166C63306A4}">
  <ds:schemaRefs>
    <ds:schemaRef ds:uri="http://schemas.microsoft.com/sharepoint/events"/>
  </ds:schemaRefs>
</ds:datastoreItem>
</file>

<file path=customXml/itemProps6.xml><?xml version="1.0" encoding="utf-8"?>
<ds:datastoreItem xmlns:ds="http://schemas.openxmlformats.org/officeDocument/2006/customXml" ds:itemID="{764E3BAA-21AD-414E-9650-A1E7FD945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19</TotalTime>
  <Pages>8</Pages>
  <Words>2850</Words>
  <Characters>15649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30</cp:revision>
  <cp:lastPrinted>2008-01-31T06:09:00Z</cp:lastPrinted>
  <dcterms:created xsi:type="dcterms:W3CDTF">2018-05-10T21:28:00Z</dcterms:created>
  <dcterms:modified xsi:type="dcterms:W3CDTF">2018-05-11T06:04:00Z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f6444228-60e8-4098-af00-4d600e632c64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